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600" w:lineRule="exact"/>
        <w:ind w:firstLine="641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pStyle w:val="3"/>
        <w:jc w:val="center"/>
        <w:rPr>
          <w:rFonts w:hAnsi="宋体" w:eastAsia="方正仿宋_GBK"/>
          <w:color w:val="000000"/>
          <w:sz w:val="32"/>
        </w:rPr>
      </w:pPr>
    </w:p>
    <w:p>
      <w:pPr>
        <w:pStyle w:val="3"/>
        <w:jc w:val="center"/>
        <w:rPr>
          <w:rFonts w:hAnsi="宋体" w:eastAsia="方正仿宋_GBK"/>
          <w:color w:val="000000"/>
          <w:sz w:val="32"/>
        </w:rPr>
      </w:pPr>
    </w:p>
    <w:p>
      <w:pPr>
        <w:pStyle w:val="3"/>
        <w:spacing w:line="880" w:lineRule="exact"/>
        <w:ind w:right="1590" w:rightChars="757"/>
        <w:jc w:val="distribute"/>
        <w:rPr>
          <w:rFonts w:hAnsi="宋体" w:eastAsia="方正仿宋_GBK"/>
          <w:color w:val="FF0000"/>
          <w:sz w:val="64"/>
          <w:szCs w:val="72"/>
        </w:rPr>
      </w:pPr>
      <w:r>
        <w:rPr>
          <w:rFonts w:hint="eastAsia" w:hAnsi="宋体" w:eastAsia="方正小标宋简体"/>
          <w:color w:val="FF0000"/>
          <w:sz w:val="64"/>
          <w:szCs w:val="72"/>
        </w:rPr>
        <w:t>福建省科学技术协会</w:t>
      </w:r>
    </w:p>
    <w:p>
      <w:pPr>
        <w:spacing w:line="880" w:lineRule="exact"/>
        <w:ind w:right="1590" w:rightChars="757"/>
        <w:jc w:val="distribute"/>
        <w:rPr>
          <w:rFonts w:ascii="宋体" w:hAnsi="宋体" w:eastAsia="方正小标宋简体"/>
          <w:color w:val="FF0000"/>
          <w:sz w:val="64"/>
          <w:szCs w:val="72"/>
        </w:rPr>
      </w:pPr>
      <w:r>
        <w:rPr>
          <w:rFonts w:ascii="宋体" w:hAnsi="宋体" w:eastAsia="方正小标宋简体"/>
          <w:color w:val="FF0000"/>
          <w:sz w:val="64"/>
          <w:szCs w:val="72"/>
        </w:rPr>
        <w:pict>
          <v:shape id="_x0000_s1059" o:spid="_x0000_s1059" o:spt="202" type="#_x0000_t202" style="position:absolute;left:0pt;margin-left:363.45pt;margin-top:13.7pt;height:77.95pt;width:108pt;z-index:251658240;mso-width-relative:page;mso-height-relative:page;" stroked="t" coordsize="21600,21600">
            <v:path/>
            <v:fill focussize="0,0"/>
            <v:stroke color="#FFFFFF" joinstyle="miter"/>
            <v:imagedata o:title=""/>
            <o:lock v:ext="edit"/>
            <v:textbox>
              <w:txbxContent>
                <w:p>
                  <w:pPr>
                    <w:rPr>
                      <w:rFonts w:ascii="方正小标宋简体" w:eastAsia="方正小标宋简体"/>
                      <w:color w:val="FF0000"/>
                      <w:sz w:val="80"/>
                      <w:szCs w:val="84"/>
                    </w:rPr>
                  </w:pPr>
                  <w:r>
                    <w:rPr>
                      <w:rFonts w:hint="eastAsia" w:ascii="方正小标宋简体" w:eastAsia="方正小标宋简体"/>
                      <w:color w:val="FF0000"/>
                      <w:sz w:val="80"/>
                      <w:szCs w:val="84"/>
                    </w:rPr>
                    <w:t>文件</w:t>
                  </w:r>
                </w:p>
              </w:txbxContent>
            </v:textbox>
          </v:shape>
        </w:pict>
      </w:r>
      <w:r>
        <w:rPr>
          <w:rFonts w:hint="eastAsia" w:ascii="宋体" w:hAnsi="宋体" w:eastAsia="方正小标宋简体"/>
          <w:color w:val="FF0000"/>
          <w:sz w:val="64"/>
          <w:szCs w:val="72"/>
        </w:rPr>
        <w:t>中共福建省委组织部</w:t>
      </w:r>
    </w:p>
    <w:p>
      <w:pPr>
        <w:spacing w:line="880" w:lineRule="exact"/>
        <w:ind w:right="1590" w:rightChars="757"/>
        <w:rPr>
          <w:rFonts w:ascii="宋体" w:hAnsi="宋体" w:eastAsia="方正小标宋简体"/>
          <w:color w:val="FF0000"/>
          <w:spacing w:val="-50"/>
          <w:sz w:val="64"/>
          <w:szCs w:val="72"/>
        </w:rPr>
      </w:pPr>
      <w:r>
        <w:rPr>
          <w:rFonts w:hint="eastAsia" w:ascii="宋体" w:hAnsi="宋体" w:eastAsia="方正小标宋简体"/>
          <w:color w:val="FF0000"/>
          <w:spacing w:val="-50"/>
          <w:sz w:val="64"/>
          <w:szCs w:val="72"/>
        </w:rPr>
        <w:t>福建省人力资源和社会保障厅</w:t>
      </w:r>
    </w:p>
    <w:p>
      <w:pPr>
        <w:spacing w:line="880" w:lineRule="exact"/>
        <w:ind w:right="1590" w:rightChars="757"/>
        <w:jc w:val="distribute"/>
        <w:rPr>
          <w:rFonts w:ascii="宋体" w:hAnsi="宋体" w:eastAsia="方正小标宋简体"/>
          <w:color w:val="FF0000"/>
          <w:sz w:val="64"/>
          <w:szCs w:val="72"/>
        </w:rPr>
      </w:pPr>
      <w:r>
        <w:rPr>
          <w:rFonts w:hint="eastAsia" w:ascii="宋体" w:hAnsi="宋体" w:eastAsia="方正小标宋简体"/>
          <w:color w:val="FF0000"/>
          <w:sz w:val="64"/>
          <w:szCs w:val="72"/>
        </w:rPr>
        <w:t>福建省科学技术厅</w:t>
      </w:r>
    </w:p>
    <w:p>
      <w:pPr>
        <w:pStyle w:val="3"/>
        <w:spacing w:line="120" w:lineRule="exact"/>
        <w:jc w:val="center"/>
        <w:rPr>
          <w:rFonts w:hAnsi="宋体" w:eastAsia="方正仿宋_GBK"/>
          <w:color w:val="000000"/>
          <w:sz w:val="32"/>
        </w:rPr>
      </w:pPr>
    </w:p>
    <w:p>
      <w:pPr>
        <w:pStyle w:val="3"/>
        <w:jc w:val="center"/>
        <w:rPr>
          <w:rFonts w:hAnsi="宋体" w:eastAsia="方正仿宋_GBK"/>
          <w:color w:val="000000"/>
          <w:sz w:val="32"/>
        </w:rPr>
      </w:pPr>
    </w:p>
    <w:p>
      <w:pPr>
        <w:pStyle w:val="3"/>
        <w:spacing w:line="400" w:lineRule="exact"/>
        <w:jc w:val="center"/>
        <w:rPr>
          <w:rFonts w:hAnsi="宋体" w:eastAsia="楷体_GB2312"/>
          <w:color w:val="000000"/>
          <w:sz w:val="32"/>
        </w:rPr>
      </w:pPr>
      <w:r>
        <w:rPr>
          <w:rFonts w:hint="eastAsia" w:hAnsi="宋体" w:eastAsia="仿宋_GB2312"/>
          <w:kern w:val="0"/>
          <w:sz w:val="32"/>
        </w:rPr>
        <w:t>闽科协发</w:t>
      </w:r>
      <w:r>
        <w:rPr>
          <w:rFonts w:hAnsi="宋体" w:eastAsia="仿宋_GB2312"/>
          <w:kern w:val="0"/>
          <w:sz w:val="32"/>
        </w:rPr>
        <w:t>〔</w:t>
      </w:r>
      <w:r>
        <w:rPr>
          <w:rFonts w:hint="eastAsia" w:hAnsi="宋体" w:eastAsia="仿宋_GB2312"/>
          <w:kern w:val="0"/>
          <w:sz w:val="32"/>
        </w:rPr>
        <w:t>2017〕19</w:t>
      </w:r>
      <w:r>
        <w:rPr>
          <w:rFonts w:hAnsi="宋体" w:eastAsia="仿宋_GB2312"/>
          <w:kern w:val="0"/>
          <w:sz w:val="32"/>
        </w:rPr>
        <w:t xml:space="preserve">号 </w:t>
      </w:r>
      <w:r>
        <w:rPr>
          <w:rFonts w:hint="eastAsia" w:hAnsi="宋体" w:eastAsia="仿宋_GB2312"/>
          <w:kern w:val="0"/>
          <w:sz w:val="32"/>
        </w:rPr>
        <w:t xml:space="preserve">                    </w:t>
      </w:r>
    </w:p>
    <w:p>
      <w:pPr>
        <w:spacing w:line="800" w:lineRule="exact"/>
        <w:ind w:firstLine="3221"/>
        <w:rPr>
          <w:rFonts w:ascii="宋体" w:hAnsi="宋体" w:eastAsia="方正小标宋简体"/>
          <w:sz w:val="44"/>
          <w:szCs w:val="44"/>
        </w:rPr>
      </w:pPr>
      <w:r>
        <w:rPr>
          <w:rFonts w:ascii="宋体" w:hAnsi="宋体" w:eastAsia="楷体_GB2312"/>
          <w:color w:val="000000"/>
          <w:sz w:val="28"/>
          <w:szCs w:val="28"/>
        </w:rPr>
        <w:pict>
          <v:line id="_x0000_s1060" o:spid="_x0000_s1060" o:spt="20" style="position:absolute;left:0pt;margin-left:-9pt;margin-top:4.55pt;height:1.2pt;width:460.95pt;z-index:251659264;mso-width-relative:page;mso-height-relative:page;" stroked="t" coordsize="21600,21600">
            <v:path arrowok="t"/>
            <v:fill focussize="0,0"/>
            <v:stroke weight="1.5pt" color="#FF0000"/>
            <v:imagedata o:title=""/>
            <o:lock v:ext="edit"/>
          </v:line>
        </w:pict>
      </w:r>
    </w:p>
    <w:p>
      <w:pPr>
        <w:spacing w:line="70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关于开展第十四届福建青年科技奖候选人</w:t>
      </w:r>
    </w:p>
    <w:p>
      <w:pPr>
        <w:spacing w:line="700" w:lineRule="exact"/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推荐与评选工作的通知</w:t>
      </w:r>
    </w:p>
    <w:p>
      <w:pPr>
        <w:spacing w:line="590" w:lineRule="exact"/>
        <w:ind w:firstLine="1540" w:firstLineChars="350"/>
        <w:rPr>
          <w:rFonts w:ascii="宋体" w:hAnsi="宋体" w:eastAsia="黑体"/>
          <w:sz w:val="44"/>
          <w:szCs w:val="44"/>
        </w:rPr>
      </w:pP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各设区市党委组织部，科协，政府人社局、科技局，平潭综合实验区党工委党群工作部、区社会事业局，各省级学会（协会、研究会），省直有关单位：</w:t>
      </w:r>
    </w:p>
    <w:p>
      <w:pPr>
        <w:spacing w:line="590" w:lineRule="exact"/>
        <w:ind w:firstLine="64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为深入贯彻落实我省中长期人才发展规划纲要,大力实施创新驱动战略和人才强省战略，激励广大青年科技工作者积极投身新福建建设。根据《福建青年科技奖条例》规定，经研究，决定开展第十四届福建青年科技奖候选人推荐与评选工作。现将有关事项通知如下：</w:t>
      </w:r>
    </w:p>
    <w:p>
      <w:pPr>
        <w:numPr>
          <w:ilvl w:val="0"/>
          <w:numId w:val="1"/>
        </w:numPr>
        <w:spacing w:line="590" w:lineRule="exact"/>
        <w:ind w:firstLine="656" w:firstLineChars="205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候选人应具备的条件</w:t>
      </w:r>
    </w:p>
    <w:p>
      <w:pPr>
        <w:spacing w:line="590" w:lineRule="exact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（一）拥护党的路线、方针、政策，热爱祖国，遵纪守法；德学双馨，具有献身科学、求实创新、勇攀高峰的精神，在青年科技工作者中起标杆作用。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（二）符合以下条件之一：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1.在自然科学研究领域取得重要的、创新性的成就和突出贡献；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2.在工程技术方面取得重大的、创新性的成果和作出突出贡献，并有显著应用成效；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3.在科学技术普及、科技成果推广转化、科技管理工作中取得突出成绩，产生显著的社会效益或经济效益。</w:t>
      </w:r>
    </w:p>
    <w:p>
      <w:pPr>
        <w:spacing w:line="590" w:lineRule="exact"/>
        <w:ind w:firstLine="480" w:firstLineChars="15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（三）中华人民共和国公民。男性候选人不超过40周岁（ 1977年1月1日及以后出生），女性候选人不超过45周岁（1972年1月1日及以后出生）。</w:t>
      </w:r>
    </w:p>
    <w:p>
      <w:pPr>
        <w:spacing w:line="590" w:lineRule="exact"/>
        <w:ind w:firstLine="66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二、推荐方式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（一）各设区市党委组织部，市科协，政府人社局、科技局共同推荐本设区市的候选人。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（二）平潭综合实验区党工委党群工作部、区社会事业局共同推荐本区的候选人。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（三）省直各单位、中直单位驻闽机构推荐本部门或本行业的候选人。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（四）各省级学会（协会、研究会）可与相关部门联合或单独推荐本学科领域的候选人。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（五）各高等院校、研究机构推荐本单位的候选人。</w:t>
      </w:r>
    </w:p>
    <w:p>
      <w:pPr>
        <w:spacing w:line="590" w:lineRule="exact"/>
        <w:ind w:firstLine="66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三、</w:t>
      </w:r>
      <w:r>
        <w:rPr>
          <w:rFonts w:hint="eastAsia" w:ascii="宋体" w:hAnsi="宋体" w:eastAsia="仿宋_GB2312"/>
          <w:b/>
          <w:sz w:val="32"/>
          <w:szCs w:val="32"/>
        </w:rPr>
        <w:t>表彰</w:t>
      </w:r>
      <w:r>
        <w:rPr>
          <w:rFonts w:hint="eastAsia" w:ascii="宋体" w:hAnsi="宋体" w:eastAsia="黑体"/>
          <w:sz w:val="32"/>
          <w:szCs w:val="32"/>
        </w:rPr>
        <w:t>人数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本届福建青年科技奖表彰名额不超过30名，获得过福建青年科技奖、中国青年科技奖和全国优秀科技工作者不再推荐参评。</w:t>
      </w:r>
    </w:p>
    <w:p>
      <w:pPr>
        <w:spacing w:line="590" w:lineRule="exact"/>
        <w:ind w:firstLine="66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四、推荐要求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（一）坚持“公开、公正、公平、择优”原则，拓宽推荐渠道，严格评选条件，保证推荐质量，宁缺勿滥。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二）人选推荐要以发现优秀青年科技人才、奖掖新秀为出发点，注重向长期工作在我省科研与生产一线和在科技创新、科技成果转化中作出突出贡献的优秀青年科技工作者倾斜，同时注意推荐在非公有制经济组织工作的优秀青年科技工作者。被推荐人的科技成果和贡献应以在国内，尤其在我省作出的成果和贡献为主，被推荐人应为主要完成人或主要贡献者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三）候选人推荐材料是福建青年科技奖评审的主要依据，要求重点突出候选人的创新性成就和贡献。电子版材料与纸质材料（含相关证明材料）应保持一致，不一致的视为作废。非学术性报纸刊物的有关报道不作为证明材料。推荐材料要客观、准确、完整，对于推荐材料填报不实的，实行一票否决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（四）候选人推荐材料不得涉及国家秘密，并出具所在单位关于非涉密的证明。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（五）候选人填好的《福建青年科技奖推荐评审表》应在所在工作单位进行公示，接受群众监督。公示时间不少于五个工作日。</w:t>
      </w:r>
    </w:p>
    <w:p>
      <w:pPr>
        <w:spacing w:line="590" w:lineRule="exact"/>
        <w:ind w:firstLine="66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五、推荐材料报送要求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（一）福建青年科技奖推荐评审表等表格可在福建科协网站（www.fjkx. org）下载，候选人填写材料后，发送至电子信箱，并请在报送书面材料前，完成电子材料（WORD格式）的报送。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（二）请于2017年3月20日前，将书面推荐材料报送自福建青年科技奖办公室，以邮寄方式报送的，时间以寄出当地邮戳为准。逾期不予受理。</w:t>
      </w:r>
    </w:p>
    <w:p>
      <w:pPr>
        <w:spacing w:line="590" w:lineRule="exact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书面推荐材料包括：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1．推荐工作情况报告一份，含推荐单位评审组专家名单及联系人、联系电话。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2．《福建青年科技奖推荐评审表》一式6份；其中2份原件，4份复印件。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3．福建青年科技奖推荐人选简介一式2份（500字以内）；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4．有关附件材料一份（装订成册）。包括：</w:t>
      </w:r>
    </w:p>
    <w:p>
      <w:pPr>
        <w:spacing w:line="590" w:lineRule="exact"/>
        <w:ind w:left="523" w:leftChars="249"/>
        <w:rPr>
          <w:rFonts w:hint="eastAsia"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（1）公开发表的主要论文及专著</w:t>
      </w:r>
      <w:r>
        <w:rPr>
          <w:rFonts w:hint="eastAsia" w:ascii="宋体" w:hAnsi="宋体" w:eastAsia="仿宋_GB2312"/>
          <w:spacing w:val="-14"/>
          <w:sz w:val="32"/>
          <w:szCs w:val="32"/>
        </w:rPr>
        <w:t>（论文限3篇、专著限1本）；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（2）主要科技成果目录；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（3）被他人引用的论文、专著证明材料；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（4）技术鉴定证书及知识产权证明材料；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（5）技术应用证明材料；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（6）获表彰奖励证明材料；</w:t>
      </w:r>
      <w:r>
        <w:rPr>
          <w:rFonts w:ascii="宋体" w:hAnsi="宋体" w:cs="宋体"/>
          <w:color w:val="004D82"/>
          <w:kern w:val="0"/>
          <w:szCs w:val="21"/>
        </w:rPr>
        <w:br w:type="textWrapping"/>
      </w:r>
      <w:r>
        <w:rPr>
          <w:rFonts w:hint="eastAsia" w:ascii="宋体" w:hAnsi="宋体" w:eastAsia="仿宋_GB2312"/>
          <w:sz w:val="32"/>
          <w:szCs w:val="32"/>
        </w:rPr>
        <w:t>（7）其它材料。</w:t>
      </w:r>
    </w:p>
    <w:p>
      <w:pPr>
        <w:spacing w:line="590" w:lineRule="exact"/>
        <w:ind w:left="523" w:leftChars="249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以上材料均加盖所在单位公章。</w:t>
      </w:r>
    </w:p>
    <w:p>
      <w:pPr>
        <w:spacing w:line="590" w:lineRule="exact"/>
        <w:ind w:firstLine="660"/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黑体"/>
          <w:sz w:val="32"/>
          <w:szCs w:val="32"/>
        </w:rPr>
        <w:t>六、联系方式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通讯地址：福州市东大路73号东湖大院2号楼510室省科协（福建青年科技奖办公室）。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联系电话：（0591）87532702  87532705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联 系 人：纪港华、曾金枫、黄秀玲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邮    编：350001</w:t>
      </w:r>
    </w:p>
    <w:p>
      <w:pPr>
        <w:spacing w:line="590" w:lineRule="exact"/>
        <w:ind w:firstLine="660"/>
        <w:rPr>
          <w:rFonts w:ascii="宋体" w:hAnsi="宋体" w:eastAsia="仿宋_GB2312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t>电子信件：fjqnkjj＠163.com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附件：1.福建青年科技奖条例</w:t>
      </w:r>
    </w:p>
    <w:p>
      <w:pPr>
        <w:spacing w:line="560" w:lineRule="exact"/>
        <w:ind w:firstLine="640" w:firstLineChars="2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2.福建青年科技奖推荐评审表</w:t>
      </w:r>
    </w:p>
    <w:p>
      <w:pPr>
        <w:spacing w:line="560" w:lineRule="exact"/>
        <w:ind w:firstLine="1600" w:firstLineChars="5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3.福建青年科技奖推荐人选简介（参考样本）        </w:t>
      </w:r>
    </w:p>
    <w:p>
      <w:pPr>
        <w:spacing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福建省科学技术协会               中共福建省委组织部  </w:t>
      </w:r>
    </w:p>
    <w:p>
      <w:pPr>
        <w:spacing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</w:p>
    <w:p>
      <w:pPr>
        <w:spacing w:beforeLines="100"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</w:p>
    <w:p>
      <w:pPr>
        <w:spacing w:line="600" w:lineRule="exact"/>
        <w:ind w:firstLine="320" w:firstLineChars="1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福建省人力资源和社会保障厅       福建省科学技术厅    </w:t>
      </w:r>
    </w:p>
    <w:p>
      <w:pPr>
        <w:spacing w:beforeLines="100" w:line="600" w:lineRule="exact"/>
        <w:ind w:left="437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                        2017年2月17日</w:t>
      </w:r>
    </w:p>
    <w:p>
      <w:pPr>
        <w:spacing w:line="580" w:lineRule="exact"/>
        <w:rPr>
          <w:rFonts w:hint="eastAsia" w:ascii="黑体" w:hAnsi="黑体" w:eastAsia="黑体" w:cs="宋体"/>
          <w:color w:val="000000"/>
          <w:spacing w:val="-2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宋体"/>
          <w:color w:val="000000"/>
          <w:spacing w:val="-20"/>
          <w:sz w:val="32"/>
          <w:szCs w:val="32"/>
        </w:rPr>
      </w:pPr>
    </w:p>
    <w:p>
      <w:pPr>
        <w:spacing w:line="580" w:lineRule="exact"/>
        <w:rPr>
          <w:rFonts w:hint="eastAsia" w:ascii="黑体" w:hAnsi="黑体" w:eastAsia="黑体" w:cs="宋体"/>
          <w:color w:val="000000"/>
          <w:spacing w:val="-20"/>
          <w:sz w:val="32"/>
          <w:szCs w:val="32"/>
        </w:rPr>
      </w:pPr>
    </w:p>
    <w:p>
      <w:pPr>
        <w:spacing w:line="580" w:lineRule="exact"/>
        <w:rPr>
          <w:rFonts w:ascii="黑体" w:hAnsi="黑体" w:eastAsia="黑体" w:cs="宋体"/>
          <w:color w:val="000000"/>
          <w:spacing w:val="-20"/>
          <w:sz w:val="32"/>
          <w:szCs w:val="32"/>
        </w:rPr>
      </w:pPr>
      <w:r>
        <w:rPr>
          <w:rFonts w:hint="eastAsia" w:ascii="黑体" w:hAnsi="黑体" w:eastAsia="黑体" w:cs="宋体"/>
          <w:color w:val="000000"/>
          <w:spacing w:val="-20"/>
          <w:sz w:val="32"/>
          <w:szCs w:val="32"/>
        </w:rPr>
        <w:t>附件1</w:t>
      </w:r>
    </w:p>
    <w:p>
      <w:pPr>
        <w:spacing w:line="480" w:lineRule="exact"/>
        <w:rPr>
          <w:rFonts w:ascii="黑体" w:hAnsi="黑体" w:eastAsia="黑体" w:cs="宋体"/>
          <w:color w:val="000000"/>
          <w:spacing w:val="-20"/>
          <w:sz w:val="32"/>
          <w:szCs w:val="32"/>
        </w:rPr>
      </w:pPr>
    </w:p>
    <w:p>
      <w:pPr>
        <w:spacing w:line="580" w:lineRule="exact"/>
        <w:jc w:val="center"/>
        <w:rPr>
          <w:rFonts w:ascii="宋体" w:hAnsi="宋体" w:eastAsia="方正小标宋简体" w:cs="宋体"/>
          <w:color w:val="000000"/>
          <w:sz w:val="44"/>
          <w:szCs w:val="44"/>
        </w:rPr>
      </w:pPr>
      <w:r>
        <w:rPr>
          <w:rFonts w:hint="eastAsia" w:ascii="宋体" w:hAnsi="宋体" w:eastAsia="方正小标宋简体"/>
          <w:color w:val="000000"/>
          <w:sz w:val="44"/>
          <w:szCs w:val="44"/>
        </w:rPr>
        <w:t>福建</w:t>
      </w:r>
      <w:r>
        <w:rPr>
          <w:rFonts w:hint="eastAsia" w:ascii="宋体" w:hAnsi="宋体" w:eastAsia="方正小标宋简体" w:cs="宋体"/>
          <w:color w:val="000000"/>
          <w:sz w:val="44"/>
          <w:szCs w:val="44"/>
        </w:rPr>
        <w:t>青年科技奖条例</w:t>
      </w:r>
    </w:p>
    <w:p>
      <w:pPr>
        <w:spacing w:line="580" w:lineRule="exact"/>
        <w:jc w:val="center"/>
        <w:rPr>
          <w:rFonts w:ascii="宋体" w:hAnsi="宋体" w:eastAsia="仿宋_GB2312" w:cs="宋体"/>
          <w:b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（2013年5月25日修订）</w:t>
      </w:r>
    </w:p>
    <w:p>
      <w:pPr>
        <w:spacing w:line="460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 xml:space="preserve">第一条 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为加快实施人才强省战略和项目带动战略，激励我省青年科技工作者投身科教兴省伟大事业，造就进入世界科技前沿的青年学术和技术带头人，奖励为我省经济建设、社会发展和科技进步做出突出贡献的青年科技人才，中共福建省委组织部、省人力资源和社会保障厅、省科技厅、省科协共同设立并实施“福建青年科技奖”，制定本条例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 xml:space="preserve">第二条 </w:t>
      </w:r>
      <w:r>
        <w:rPr>
          <w:rFonts w:hint="eastAsia" w:ascii="宋体" w:hAnsi="宋体" w:eastAsia="仿宋_GB2312"/>
          <w:color w:val="000000"/>
          <w:sz w:val="32"/>
          <w:szCs w:val="32"/>
        </w:rPr>
        <w:t>本奖授予符合下列条件的福建青年科技工作者：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（一）热爱祖国，具有“献身、创新、求实、协作”的科学精神和优良的职业道德；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（二）具备以下条件之一：</w:t>
      </w:r>
    </w:p>
    <w:p>
      <w:pPr>
        <w:spacing w:line="560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1.在自然科学研究领域作出重要的、创新性的成就和突出贡献；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 2.在工程技术方面作出重大的，创造性的成果和贡献，并有显著应用成效；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 3.在科学技术普及、科技成果推广转化、科技管理工作中作出突出成绩，取得显著的社会效益或经济效益；</w:t>
      </w:r>
    </w:p>
    <w:p>
      <w:pPr>
        <w:spacing w:line="560" w:lineRule="exact"/>
        <w:ind w:firstLine="480" w:firstLineChars="15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（三）中华人民共和国公民。男性候选人不超过40周岁，女性候选人不超过45周岁。</w:t>
      </w:r>
    </w:p>
    <w:p>
      <w:pPr>
        <w:spacing w:line="560" w:lineRule="exact"/>
        <w:ind w:firstLine="630" w:firstLineChars="196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第三条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本奖每两年评选一次，每一届授奖人数不超过30名。对同一个人不重复授奖。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第四条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各设区市党委组织部，市科协，政府人社局、科技局共同推荐在本市工作的候选人；省直各单位、各大学推荐本系统（本单位）的候选人；中直单位驻闽机构推荐本部门或本行业的候选人；省科协所属各省级学会、协会、研究会推荐在本学科领域工作的候选人。</w:t>
      </w:r>
    </w:p>
    <w:p>
      <w:pPr>
        <w:spacing w:line="560" w:lineRule="exact"/>
        <w:ind w:firstLine="633" w:firstLineChars="197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 xml:space="preserve">第五条 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中共福建省委组织部、省人力资源和社会保障厅、省科技厅、省科协共同成立福建青年科技奖评选工作领导小组，负责审议、修改《福建青年科技奖条例》，聘请专家评审组和各学科评审组成员，审批评审结果。评选工作领导小组设组长1人，由省科协主席担任；副组长4人，分别由中共福建省委组织部、省人力资源和社会保障厅、省科技厅、省科协有关领导同志担任；成员3至5人，由著名专家学者担任。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 评选工作领导小组下设办公室，由中共福建省委组织部、省人力资源和社会保障厅、省科技厅、省科协有关部门联合组成。办公室负责推荐、评审、颁奖和奖后各项组织工作，制定《各学科评审组通过初评人选名额分配方案》，其办事机构设在省科协组织人事部。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 专家评审组负责指导初评，进行复评。专家评审组设组长1人，由评选领导小组成员兼任，副组长1至3人，成员若干人。</w:t>
      </w:r>
    </w:p>
    <w:p>
      <w:pPr>
        <w:spacing w:line="560" w:lineRule="exact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  学科评审组负责本组候选人初评。各学科评审组组长由专家评审组成员兼任。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第六条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各学科评审组通过评审方式分别对本组候选人进行初评，选出规定名额的人选进入复评。</w:t>
      </w:r>
    </w:p>
    <w:p>
      <w:pPr>
        <w:spacing w:line="560" w:lineRule="exact"/>
        <w:ind w:firstLine="640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color w:val="000000"/>
          <w:sz w:val="32"/>
          <w:szCs w:val="32"/>
        </w:rPr>
        <w:t>专家评审组通过召开复评会议，以无记名投票方式对进入复评的全部人选进行评审和投票。复评结果由中共福建省委组织部、省人力资源和社会保障厅、省科技厅、省科协有关部门审核后，报评选工作领导小组审批，确定获奖人员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第七条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福建青年科技奖以精神奖励为主，并进行适当的物质奖励。中共福建省委组织部、省人力资源和社会保障厅、省科技厅、省科协共同举行颁奖仪式，对获奖者予以表彰，颁发证书，并下发文件，通报各推荐单位和获奖者。获奖材料应存入其人事档案，作为考核、晋升的重要依据之一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第八条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为支持部分获奖者开展科学研究、出版学术著作和参加国内外学术交流，设立“福建青年科技奖奖励基金”，向海内外团体、企业和个人募集资金。基金管理、使用等办法另行制定。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第九条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采取切实措施，加强与获奖者的联系，培养获奖者进一步成长，发挥获奖者在我省经济建设、社会发展和科技进步中的人才资源优势。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第十条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评奖工作必须坚持原则，实事求是，公正合理，保证质量，以维护本奖的严肃性和权威性。凡发现弄虚作假者，均按程序撤销其奖励并追查有关人员的责任。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第十一条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依据本条例另行制定实施细则。</w:t>
      </w:r>
    </w:p>
    <w:p>
      <w:pPr>
        <w:spacing w:line="560" w:lineRule="exact"/>
        <w:ind w:firstLine="643" w:firstLineChars="200"/>
        <w:rPr>
          <w:rFonts w:ascii="宋体" w:hAnsi="宋体" w:eastAsia="仿宋_GB2312"/>
          <w:color w:val="000000"/>
          <w:sz w:val="32"/>
          <w:szCs w:val="32"/>
        </w:rPr>
      </w:pPr>
      <w:r>
        <w:rPr>
          <w:rFonts w:hint="eastAsia" w:ascii="宋体" w:hAnsi="宋体" w:eastAsia="仿宋_GB2312"/>
          <w:b/>
          <w:color w:val="000000"/>
          <w:sz w:val="32"/>
          <w:szCs w:val="32"/>
        </w:rPr>
        <w:t>第十二条</w:t>
      </w:r>
      <w:r>
        <w:rPr>
          <w:rFonts w:hint="eastAsia" w:ascii="宋体" w:hAnsi="宋体" w:eastAsia="仿宋_GB2312"/>
          <w:color w:val="000000"/>
          <w:sz w:val="32"/>
          <w:szCs w:val="32"/>
        </w:rPr>
        <w:t xml:space="preserve">  本条例由福建青年科技奖评选工作领导小组负责解释。</w:t>
      </w:r>
    </w:p>
    <w:p>
      <w:pPr>
        <w:rPr>
          <w:rFonts w:ascii="宋体" w:hAnsi="宋体"/>
          <w:color w:val="000000"/>
        </w:rPr>
      </w:pPr>
    </w:p>
    <w:p>
      <w:pPr>
        <w:rPr>
          <w:rFonts w:ascii="宋体" w:hAnsi="宋体" w:eastAsia="黑体"/>
          <w:sz w:val="32"/>
          <w:szCs w:val="32"/>
        </w:rPr>
      </w:pPr>
      <w:r>
        <w:rPr>
          <w:rFonts w:hint="eastAsia" w:ascii="宋体" w:hAnsi="宋体" w:eastAsia="方正小标宋简体" w:cs="宋体"/>
          <w:color w:val="000000"/>
          <w:kern w:val="0"/>
          <w:sz w:val="44"/>
          <w:szCs w:val="44"/>
        </w:rPr>
        <w:br w:type="page"/>
      </w:r>
      <w:r>
        <w:rPr>
          <w:rFonts w:hint="eastAsia" w:ascii="宋体" w:hAnsi="宋体" w:eastAsia="黑体"/>
          <w:sz w:val="32"/>
          <w:szCs w:val="32"/>
        </w:rPr>
        <w:t>附件2</w:t>
      </w:r>
    </w:p>
    <w:p>
      <w:pPr>
        <w:rPr>
          <w:rFonts w:ascii="宋体" w:hAnsi="宋体"/>
          <w:b/>
          <w:bCs/>
          <w:sz w:val="32"/>
          <w:szCs w:val="32"/>
          <w:u w:val="single"/>
        </w:rPr>
      </w:pPr>
      <w:r>
        <w:rPr>
          <w:rFonts w:hint="eastAsia" w:ascii="宋体" w:hAnsi="宋体" w:eastAsia="方正大标宋简体"/>
          <w:sz w:val="28"/>
        </w:rPr>
        <w:br w:type="textWrapping"/>
      </w:r>
      <w:r>
        <w:rPr>
          <w:rFonts w:hint="eastAsia" w:ascii="宋体" w:hAnsi="宋体" w:eastAsia="方正大标宋简体"/>
          <w:sz w:val="28"/>
        </w:rPr>
        <w:t xml:space="preserve">                                        </w:t>
      </w:r>
      <w:r>
        <w:rPr>
          <w:rFonts w:hint="eastAsia" w:ascii="宋体" w:hAnsi="宋体" w:eastAsia="方正大标宋简体"/>
          <w:sz w:val="32"/>
          <w:szCs w:val="32"/>
        </w:rPr>
        <w:t xml:space="preserve"> </w:t>
      </w:r>
      <w:r>
        <w:rPr>
          <w:rStyle w:val="9"/>
          <w:rFonts w:hint="eastAsia" w:ascii="宋体" w:hAnsi="宋体" w:eastAsia="仿宋_GB2312"/>
          <w:b w:val="0"/>
          <w:bCs w:val="0"/>
          <w:sz w:val="32"/>
          <w:szCs w:val="32"/>
        </w:rPr>
        <w:t>学科组</w:t>
      </w:r>
      <w:r>
        <w:rPr>
          <w:rStyle w:val="9"/>
          <w:rFonts w:hint="eastAsia" w:ascii="宋体" w:hAnsi="宋体" w:eastAsia="黑体"/>
          <w:b w:val="0"/>
          <w:bCs w:val="0"/>
          <w:sz w:val="32"/>
          <w:szCs w:val="32"/>
        </w:rPr>
        <w:t>：</w:t>
      </w:r>
      <w:r>
        <w:rPr>
          <w:rStyle w:val="9"/>
          <w:rFonts w:hint="eastAsia" w:ascii="宋体" w:hAnsi="宋体" w:eastAsia="黑体"/>
          <w:b w:val="0"/>
          <w:bCs w:val="0"/>
          <w:sz w:val="32"/>
          <w:szCs w:val="32"/>
          <w:u w:val="single"/>
        </w:rPr>
        <w:t xml:space="preserve">         </w:t>
      </w:r>
    </w:p>
    <w:p>
      <w:pPr>
        <w:pStyle w:val="7"/>
        <w:spacing w:after="240" w:afterAutospacing="0"/>
        <w:rPr>
          <w:b/>
          <w:bCs/>
        </w:rPr>
      </w:pPr>
    </w:p>
    <w:p>
      <w:pPr>
        <w:pStyle w:val="7"/>
        <w:spacing w:after="240" w:afterAutospacing="0"/>
        <w:rPr>
          <w:b/>
          <w:bCs/>
        </w:rPr>
      </w:pPr>
    </w:p>
    <w:p>
      <w:pPr>
        <w:pStyle w:val="7"/>
        <w:spacing w:before="0" w:beforeAutospacing="0" w:after="0" w:afterAutospacing="0" w:line="1100" w:lineRule="exact"/>
        <w:jc w:val="center"/>
        <w:rPr>
          <w:rFonts w:eastAsia="方正小标宋简体"/>
          <w:spacing w:val="60"/>
          <w:sz w:val="66"/>
        </w:rPr>
      </w:pPr>
      <w:r>
        <w:rPr>
          <w:rFonts w:hint="eastAsia" w:eastAsia="方正小标宋简体"/>
          <w:bCs/>
          <w:spacing w:val="60"/>
          <w:sz w:val="66"/>
          <w:szCs w:val="36"/>
        </w:rPr>
        <w:t>福建青年科技奖</w:t>
      </w:r>
    </w:p>
    <w:p>
      <w:pPr>
        <w:pStyle w:val="7"/>
        <w:spacing w:before="0" w:beforeAutospacing="0" w:after="0" w:afterAutospacing="0" w:line="1100" w:lineRule="exact"/>
        <w:jc w:val="center"/>
        <w:rPr>
          <w:rFonts w:eastAsia="方正小标宋简体"/>
          <w:sz w:val="66"/>
        </w:rPr>
      </w:pPr>
      <w:r>
        <w:rPr>
          <w:rFonts w:hint="eastAsia" w:eastAsia="方正小标宋简体"/>
          <w:sz w:val="66"/>
          <w:szCs w:val="36"/>
        </w:rPr>
        <w:t>推荐评审表</w:t>
      </w:r>
    </w:p>
    <w:p>
      <w:pPr>
        <w:pStyle w:val="7"/>
        <w:spacing w:after="270" w:afterAutospacing="0"/>
      </w:pPr>
    </w:p>
    <w:p>
      <w:pPr>
        <w:pStyle w:val="7"/>
        <w:spacing w:after="270" w:afterAutospacing="0"/>
      </w:pPr>
    </w:p>
    <w:p>
      <w:pPr>
        <w:pStyle w:val="7"/>
        <w:spacing w:after="270" w:afterAutospacing="0"/>
      </w:pPr>
    </w:p>
    <w:p>
      <w:pPr>
        <w:pStyle w:val="7"/>
        <w:spacing w:before="0" w:beforeAutospacing="0" w:after="0" w:afterAutospacing="0" w:line="900" w:lineRule="exact"/>
        <w:ind w:left="1785" w:leftChars="85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人选姓名</w:t>
      </w:r>
      <w:r>
        <w:rPr>
          <w:rFonts w:hint="eastAsia" w:eastAsia="方正小标宋简体"/>
          <w:sz w:val="32"/>
          <w:szCs w:val="32"/>
          <w:u w:val="single"/>
        </w:rPr>
        <w:t xml:space="preserve">                     </w:t>
      </w:r>
      <w:r>
        <w:rPr>
          <w:rFonts w:hint="eastAsia" w:eastAsia="方正小标宋简体"/>
          <w:sz w:val="32"/>
          <w:szCs w:val="32"/>
        </w:rPr>
        <w:t xml:space="preserve">   </w:t>
      </w:r>
    </w:p>
    <w:p>
      <w:pPr>
        <w:pStyle w:val="7"/>
        <w:spacing w:before="0" w:beforeAutospacing="0" w:after="0" w:afterAutospacing="0" w:line="900" w:lineRule="exact"/>
        <w:ind w:left="1785" w:leftChars="85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专业专长</w:t>
      </w:r>
      <w:r>
        <w:rPr>
          <w:rFonts w:hint="eastAsia" w:eastAsia="方正小标宋简体"/>
          <w:sz w:val="32"/>
          <w:szCs w:val="32"/>
          <w:u w:val="single"/>
        </w:rPr>
        <w:t xml:space="preserve">                     </w:t>
      </w:r>
      <w:r>
        <w:rPr>
          <w:rFonts w:hint="eastAsia" w:eastAsia="方正小标宋简体"/>
          <w:sz w:val="32"/>
          <w:szCs w:val="32"/>
        </w:rPr>
        <w:t xml:space="preserve">  </w:t>
      </w:r>
    </w:p>
    <w:p>
      <w:pPr>
        <w:pStyle w:val="7"/>
        <w:spacing w:before="0" w:beforeAutospacing="0" w:after="0" w:afterAutospacing="0" w:line="900" w:lineRule="exact"/>
        <w:ind w:left="1785" w:leftChars="850"/>
        <w:rPr>
          <w:rFonts w:eastAsia="方正小标宋简体"/>
          <w:sz w:val="32"/>
          <w:szCs w:val="32"/>
        </w:rPr>
      </w:pPr>
      <w:r>
        <w:rPr>
          <w:rFonts w:hint="eastAsia" w:eastAsia="方正小标宋简体"/>
          <w:sz w:val="32"/>
          <w:szCs w:val="32"/>
        </w:rPr>
        <w:t>推荐单位</w:t>
      </w:r>
      <w:r>
        <w:rPr>
          <w:rFonts w:hint="eastAsia" w:eastAsia="方正小标宋简体"/>
          <w:sz w:val="32"/>
          <w:szCs w:val="32"/>
          <w:u w:val="single"/>
        </w:rPr>
        <w:t xml:space="preserve">                     </w:t>
      </w:r>
      <w:r>
        <w:rPr>
          <w:rFonts w:hint="eastAsia" w:eastAsia="方正小标宋简体"/>
          <w:sz w:val="32"/>
          <w:szCs w:val="32"/>
        </w:rPr>
        <w:t xml:space="preserve">  </w:t>
      </w:r>
    </w:p>
    <w:p>
      <w:pPr>
        <w:pStyle w:val="7"/>
        <w:spacing w:before="0" w:beforeAutospacing="0" w:after="0" w:afterAutospacing="0" w:line="900" w:lineRule="exact"/>
        <w:ind w:left="1785" w:leftChars="850"/>
        <w:rPr>
          <w:rFonts w:eastAsia="方正小标宋简体"/>
          <w:sz w:val="28"/>
          <w:szCs w:val="28"/>
        </w:rPr>
      </w:pPr>
      <w:r>
        <w:pict>
          <v:shape id="文本框 4" o:spid="_x0000_s1064" o:spt="202" type="#_x0000_t202" style="position:absolute;left:0pt;margin-left:102.75pt;margin-top:81.05pt;height:110.8pt;width:194.2pt;z-index:251663360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pStyle w:val="7"/>
                    <w:spacing w:before="0" w:beforeAutospacing="0" w:after="0" w:afterAutospacing="0" w:line="400" w:lineRule="exact"/>
                    <w:jc w:val="distribute"/>
                    <w:rPr>
                      <w:spacing w:val="2"/>
                      <w:sz w:val="32"/>
                      <w:szCs w:val="32"/>
                    </w:rPr>
                  </w:pPr>
                  <w:r>
                    <w:rPr>
                      <w:rFonts w:hint="eastAsia"/>
                      <w:spacing w:val="2"/>
                      <w:sz w:val="32"/>
                      <w:szCs w:val="32"/>
                    </w:rPr>
                    <w:t>中共福建省委组织部</w:t>
                  </w:r>
                </w:p>
                <w:p>
                  <w:pPr>
                    <w:spacing w:line="400" w:lineRule="exact"/>
                    <w:jc w:val="distribute"/>
                    <w:rPr>
                      <w:rFonts w:ascii="宋体" w:hAnsi="宋体"/>
                      <w:spacing w:val="14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pacing w:val="-15"/>
                      <w:sz w:val="30"/>
                      <w:szCs w:val="30"/>
                    </w:rPr>
                    <w:t>福建省人力资源和社会保障厅</w:t>
                  </w:r>
                  <w:r>
                    <w:rPr>
                      <w:rFonts w:hint="eastAsia" w:ascii="宋体" w:hAnsi="宋体"/>
                      <w:spacing w:val="-14"/>
                      <w:sz w:val="32"/>
                      <w:szCs w:val="32"/>
                    </w:rPr>
                    <w:br w:type="textWrapping"/>
                  </w:r>
                  <w:r>
                    <w:rPr>
                      <w:rFonts w:hint="eastAsia" w:ascii="宋体" w:hAnsi="宋体"/>
                      <w:spacing w:val="28"/>
                      <w:sz w:val="32"/>
                      <w:szCs w:val="32"/>
                    </w:rPr>
                    <w:t>福建省科学技术厅</w:t>
                  </w:r>
                  <w:r>
                    <w:rPr>
                      <w:rFonts w:hint="eastAsia" w:ascii="宋体" w:hAnsi="宋体"/>
                      <w:spacing w:val="28"/>
                      <w:sz w:val="28"/>
                      <w:szCs w:val="28"/>
                    </w:rPr>
                    <w:br w:type="textWrapping"/>
                  </w:r>
                  <w:r>
                    <w:rPr>
                      <w:rFonts w:hint="eastAsia" w:ascii="宋体" w:hAnsi="宋体"/>
                      <w:spacing w:val="14"/>
                      <w:sz w:val="32"/>
                      <w:szCs w:val="32"/>
                    </w:rPr>
                    <w:t>福建省科学技术协会</w:t>
                  </w:r>
                </w:p>
              </w:txbxContent>
            </v:textbox>
          </v:shape>
        </w:pict>
      </w:r>
      <w:r>
        <w:rPr>
          <w:rFonts w:hint="eastAsia" w:eastAsia="方正小标宋简体"/>
          <w:sz w:val="32"/>
          <w:szCs w:val="32"/>
        </w:rPr>
        <w:t>工作单位</w:t>
      </w:r>
      <w:r>
        <w:rPr>
          <w:rFonts w:hint="eastAsia" w:eastAsia="方正小标宋简体"/>
          <w:sz w:val="32"/>
          <w:szCs w:val="32"/>
          <w:u w:val="single"/>
        </w:rPr>
        <w:t xml:space="preserve">                     </w:t>
      </w:r>
      <w:r>
        <w:rPr>
          <w:rFonts w:hint="eastAsia" w:eastAsia="方正小标宋简体"/>
          <w:sz w:val="32"/>
          <w:szCs w:val="32"/>
        </w:rPr>
        <w:br w:type="textWrapping"/>
      </w:r>
    </w:p>
    <w:p>
      <w:pPr>
        <w:pStyle w:val="7"/>
        <w:spacing w:before="0" w:beforeAutospacing="0" w:after="0" w:afterAutospacing="0" w:line="440" w:lineRule="exact"/>
        <w:rPr>
          <w:rFonts w:eastAsia="方正仿宋简体"/>
          <w:sz w:val="27"/>
          <w:szCs w:val="27"/>
        </w:rPr>
      </w:pPr>
      <w:r>
        <w:pict>
          <v:shape id="文本框 5" o:spid="_x0000_s1065" o:spt="202" type="#_x0000_t202" style="position:absolute;left:0pt;margin-left:311.95pt;margin-top:18.8pt;height:34.95pt;width:44.25pt;z-index:251664384;mso-width-relative:page;mso-height-relative:page;" filled="f" stroked="f" coordsize="21600,21600">
            <v:path/>
            <v:fill on="f" focussize="0,0"/>
            <v:stroke on="f" joinstyle="miter"/>
            <v:imagedata o:title=""/>
            <o:lock v:ext="edit"/>
            <v:textbox>
              <w:txbxContent>
                <w:p>
                  <w:pPr>
                    <w:rPr>
                      <w:rFonts w:ascii="宋体" w:hAnsi="宋体"/>
                      <w:sz w:val="28"/>
                      <w:szCs w:val="28"/>
                    </w:rPr>
                  </w:pPr>
                  <w:r>
                    <w:rPr>
                      <w:rFonts w:hint="eastAsia" w:ascii="宋体" w:hAnsi="宋体"/>
                      <w:sz w:val="28"/>
                      <w:szCs w:val="28"/>
                    </w:rPr>
                    <w:t>制</w:t>
                  </w:r>
                </w:p>
              </w:txbxContent>
            </v:textbox>
          </v:shape>
        </w:pict>
      </w:r>
    </w:p>
    <w:p>
      <w:pPr>
        <w:pStyle w:val="7"/>
        <w:spacing w:before="0" w:beforeAutospacing="0" w:after="0" w:afterAutospacing="0" w:line="440" w:lineRule="exact"/>
        <w:rPr>
          <w:rFonts w:eastAsia="方正仿宋简体"/>
          <w:sz w:val="27"/>
          <w:szCs w:val="27"/>
        </w:rPr>
      </w:pPr>
    </w:p>
    <w:p>
      <w:pPr>
        <w:pStyle w:val="7"/>
        <w:spacing w:before="0" w:beforeAutospacing="0" w:after="0" w:afterAutospacing="0" w:line="440" w:lineRule="exact"/>
      </w:pPr>
      <w:r>
        <w:rPr>
          <w:rFonts w:hint="eastAsia" w:eastAsia="方正仿宋简体"/>
          <w:sz w:val="27"/>
          <w:szCs w:val="27"/>
        </w:rPr>
        <w:t>　</w:t>
      </w:r>
    </w:p>
    <w:p>
      <w:pPr>
        <w:rPr>
          <w:rFonts w:ascii="宋体" w:hAnsi="宋体"/>
        </w:rPr>
      </w:pPr>
    </w:p>
    <w:p>
      <w:pPr>
        <w:spacing w:line="500" w:lineRule="exact"/>
        <w:jc w:val="center"/>
        <w:rPr>
          <w:rFonts w:ascii="宋体" w:hAnsi="宋体" w:eastAsia="方正小标宋简体"/>
          <w:sz w:val="44"/>
        </w:rPr>
      </w:pPr>
      <w:r>
        <w:rPr>
          <w:rFonts w:hint="eastAsia" w:ascii="宋体" w:hAnsi="宋体" w:eastAsia="方正小标宋简体"/>
          <w:sz w:val="44"/>
        </w:rPr>
        <w:t>填表说明</w:t>
      </w:r>
    </w:p>
    <w:p>
      <w:pPr>
        <w:spacing w:line="500" w:lineRule="exact"/>
        <w:jc w:val="center"/>
        <w:rPr>
          <w:rFonts w:ascii="宋体" w:hAnsi="宋体" w:eastAsia="方正小标宋简体"/>
          <w:sz w:val="44"/>
        </w:rPr>
      </w:pP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1．表内有关内容请用钢笔填写，字迹要清楚；或用计算机打印完成。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2．专业专长：现所从事的具体专业，对照以下具体专业填写。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3．学科组：根据被推荐者的专业专长，按以下5个学科组（理科组、工科组、农科组、医科组、综合组）填写（具体专业不填），分组情况如下：</w:t>
      </w:r>
    </w:p>
    <w:p>
      <w:pPr>
        <w:spacing w:line="420" w:lineRule="exact"/>
        <w:ind w:firstLine="482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b/>
          <w:bCs/>
          <w:sz w:val="24"/>
        </w:rPr>
        <w:t>理科组：</w:t>
      </w:r>
      <w:r>
        <w:rPr>
          <w:rFonts w:hint="eastAsia" w:ascii="宋体" w:hAnsi="宋体" w:eastAsia="仿宋_GB2312"/>
          <w:sz w:val="24"/>
        </w:rPr>
        <w:t>数学 物理 力学  化学 地理 地质 地震 海洋 气象 生态 环境科学 动物 植物 昆虫 微生物 遗传 心理 珠算 生物化学 自然资源 天文 细胞生物 实验动物等</w:t>
      </w:r>
    </w:p>
    <w:p>
      <w:pPr>
        <w:spacing w:line="420" w:lineRule="exact"/>
        <w:ind w:firstLine="482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b/>
          <w:bCs/>
          <w:sz w:val="24"/>
        </w:rPr>
        <w:t>工科组：</w:t>
      </w:r>
      <w:r>
        <w:rPr>
          <w:rFonts w:hint="eastAsia" w:ascii="宋体" w:hAnsi="宋体" w:eastAsia="仿宋_GB2312"/>
          <w:sz w:val="24"/>
        </w:rPr>
        <w:t>机械 农机 电机 土建 硅酸盐 造船 铁道 公路 航海 航空 港口 交通运输 通信 煤炭 计算机 电子 制冷 轻工 造纸 纺织 甘蔗糖 盐 二轻 工艺美术 皮革 塑料 家具 印刷 包装 烟草 水利 水力发电 核 能源 化工 兵工 金属 测绘 遥感 工程图学 仪器仪表 计量测试 分析测试 标准化 自动化 消防等。</w:t>
      </w:r>
    </w:p>
    <w:p>
      <w:pPr>
        <w:spacing w:line="420" w:lineRule="exact"/>
        <w:ind w:firstLine="482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b/>
          <w:bCs/>
          <w:sz w:val="24"/>
        </w:rPr>
        <w:t>农科组：</w:t>
      </w:r>
      <w:r>
        <w:rPr>
          <w:rFonts w:hint="eastAsia" w:ascii="宋体" w:hAnsi="宋体" w:eastAsia="仿宋_GB2312"/>
          <w:sz w:val="24"/>
        </w:rPr>
        <w:t>农学 林学 畜牧 水产 兽医 农业工程 林业工程等</w:t>
      </w:r>
    </w:p>
    <w:p>
      <w:pPr>
        <w:spacing w:line="420" w:lineRule="exact"/>
        <w:ind w:firstLine="482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b/>
          <w:bCs/>
          <w:sz w:val="24"/>
        </w:rPr>
        <w:t>医科组：</w:t>
      </w:r>
      <w:r>
        <w:rPr>
          <w:rFonts w:hint="eastAsia" w:ascii="宋体" w:hAnsi="宋体" w:eastAsia="仿宋_GB2312"/>
          <w:sz w:val="24"/>
        </w:rPr>
        <w:t>基础医学 临床医学 公共卫生与预防医学 药学 中医 中西医组合等</w:t>
      </w:r>
    </w:p>
    <w:p>
      <w:pPr>
        <w:spacing w:line="420" w:lineRule="exact"/>
        <w:ind w:firstLine="482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b/>
          <w:bCs/>
          <w:sz w:val="24"/>
        </w:rPr>
        <w:t>综合组：</w:t>
      </w:r>
      <w:r>
        <w:rPr>
          <w:rFonts w:hint="eastAsia" w:ascii="宋体" w:hAnsi="宋体" w:eastAsia="仿宋_GB2312"/>
          <w:sz w:val="24"/>
        </w:rPr>
        <w:t>管理科学与工程 其他自然科学与工程技术 交叉学科等。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4．重要科技获奖情况：指获国家和省、自治区、直辖市、国家部委、设区市主要专业奖励的情况，包括国外获奖情况。奖励等级和排名按获奖证书等级和排名填写，以阿拉伯数字表示。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5．编号由福建青年科技奖评选工作领导小组办公室统一填写。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6．社会职务：指担任设区市以上人大代表、政协委员、党代会代表及以上职务。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7．主要业绩：指作出的突出贡献、学术技术水平和取得的经济、社会效益。（限300个汉字，含标点）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8．主要工作经历：简要填写主要的工作及专业技术经历。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9．工作单位意见：指被推荐人工作单位对被推荐人的德、才、绩评语。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10．推荐单位意见：应完整填写推荐理由。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11．发表论文和专著情况：填写最能代表本人水平及成就的论文、著作，注明刊物或出版社名称、发表或出版时间、EI或 SCI收录情况等。</w:t>
      </w:r>
    </w:p>
    <w:p>
      <w:pPr>
        <w:spacing w:line="420" w:lineRule="exact"/>
        <w:ind w:firstLine="480" w:firstLineChars="200"/>
        <w:rPr>
          <w:rFonts w:ascii="宋体" w:hAnsi="宋体" w:eastAsia="仿宋_GB2312"/>
          <w:sz w:val="24"/>
        </w:rPr>
      </w:pPr>
      <w:r>
        <w:rPr>
          <w:rFonts w:hint="eastAsia" w:ascii="宋体" w:hAnsi="宋体" w:eastAsia="仿宋_GB2312"/>
          <w:sz w:val="24"/>
        </w:rPr>
        <w:t>12．备注：表格中未包括的需说明的事项，可填入备注栏内。</w:t>
      </w:r>
    </w:p>
    <w:p>
      <w:pPr>
        <w:widowControl/>
        <w:jc w:val="left"/>
        <w:rPr>
          <w:rFonts w:ascii="宋体" w:hAnsi="宋体"/>
        </w:rPr>
        <w:sectPr>
          <w:footerReference r:id="rId4" w:type="first"/>
          <w:footerReference r:id="rId3" w:type="default"/>
          <w:pgSz w:w="11906" w:h="16838"/>
          <w:pgMar w:top="1588" w:right="1531" w:bottom="1644" w:left="1701" w:header="1134" w:footer="850" w:gutter="0"/>
          <w:pgNumType w:fmt="numberInDash"/>
          <w:cols w:space="425" w:num="1"/>
          <w:titlePg/>
          <w:docGrid w:type="lines" w:linePitch="312" w:charSpace="0"/>
        </w:sectPr>
      </w:pPr>
    </w:p>
    <w:tbl>
      <w:tblPr>
        <w:tblStyle w:val="12"/>
        <w:tblpPr w:leftFromText="180" w:rightFromText="180" w:vertAnchor="page" w:horzAnchor="margin" w:tblpY="1753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6"/>
        <w:gridCol w:w="542"/>
        <w:gridCol w:w="720"/>
        <w:gridCol w:w="876"/>
        <w:gridCol w:w="384"/>
        <w:gridCol w:w="540"/>
        <w:gridCol w:w="589"/>
        <w:gridCol w:w="131"/>
        <w:gridCol w:w="180"/>
        <w:gridCol w:w="336"/>
        <w:gridCol w:w="540"/>
        <w:gridCol w:w="204"/>
        <w:gridCol w:w="1080"/>
        <w:gridCol w:w="156"/>
        <w:gridCol w:w="17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9179" w:type="dxa"/>
            <w:gridSpan w:val="15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一、个人信息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exact"/>
        </w:trPr>
        <w:tc>
          <w:tcPr>
            <w:tcW w:w="1186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 名</w:t>
            </w:r>
          </w:p>
        </w:tc>
        <w:tc>
          <w:tcPr>
            <w:tcW w:w="1262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92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876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出生年月</w:t>
            </w:r>
          </w:p>
        </w:tc>
        <w:tc>
          <w:tcPr>
            <w:tcW w:w="1871" w:type="dxa"/>
            <w:gridSpan w:val="2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480" w:firstLineChars="200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4" w:hRule="atLeast"/>
        </w:trPr>
        <w:tc>
          <w:tcPr>
            <w:tcW w:w="11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籍 贯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党派</w:t>
            </w:r>
          </w:p>
        </w:tc>
        <w:tc>
          <w:tcPr>
            <w:tcW w:w="92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学历</w:t>
            </w:r>
          </w:p>
        </w:tc>
        <w:tc>
          <w:tcPr>
            <w:tcW w:w="8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1" w:hRule="exact"/>
        </w:trPr>
        <w:tc>
          <w:tcPr>
            <w:tcW w:w="1186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毕业学校及专业</w:t>
            </w:r>
          </w:p>
        </w:tc>
        <w:tc>
          <w:tcPr>
            <w:tcW w:w="12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99" w:leftChars="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专业专长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工作单位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与行政职务</w:t>
            </w:r>
          </w:p>
        </w:tc>
        <w:tc>
          <w:tcPr>
            <w:tcW w:w="357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28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专业技术职  称</w:t>
            </w:r>
          </w:p>
        </w:tc>
        <w:tc>
          <w:tcPr>
            <w:tcW w:w="18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beforeLines="20" w:line="3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1" w:hRule="exac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国内外学术</w:t>
            </w:r>
            <w:r>
              <w:rPr>
                <w:rFonts w:hint="eastAsia"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团体职务</w:t>
            </w:r>
          </w:p>
        </w:tc>
        <w:tc>
          <w:tcPr>
            <w:tcW w:w="238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社 会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 务</w:t>
            </w:r>
          </w:p>
        </w:tc>
        <w:tc>
          <w:tcPr>
            <w:tcW w:w="315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6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身份证号码</w:t>
            </w:r>
          </w:p>
        </w:tc>
        <w:tc>
          <w:tcPr>
            <w:tcW w:w="67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2" w:hRule="exact"/>
        </w:trPr>
        <w:tc>
          <w:tcPr>
            <w:tcW w:w="2448" w:type="dxa"/>
            <w:gridSpan w:val="3"/>
            <w:vMerge w:val="restart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联系方式</w:t>
            </w: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单位电话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  编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exact"/>
        </w:trPr>
        <w:tc>
          <w:tcPr>
            <w:tcW w:w="2448" w:type="dxa"/>
            <w:gridSpan w:val="3"/>
            <w:vMerge w:val="continue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   机</w:t>
            </w:r>
          </w:p>
        </w:tc>
        <w:tc>
          <w:tcPr>
            <w:tcW w:w="12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26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电子信箱箱</w:t>
            </w:r>
          </w:p>
        </w:tc>
        <w:tc>
          <w:tcPr>
            <w:tcW w:w="295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0" w:hRule="atLeast"/>
        </w:trPr>
        <w:tc>
          <w:tcPr>
            <w:tcW w:w="2448" w:type="dxa"/>
            <w:gridSpan w:val="3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通信地址</w:t>
            </w:r>
          </w:p>
        </w:tc>
        <w:tc>
          <w:tcPr>
            <w:tcW w:w="6731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5" w:hRule="atLeast"/>
        </w:trPr>
        <w:tc>
          <w:tcPr>
            <w:tcW w:w="9179" w:type="dxa"/>
            <w:gridSpan w:val="15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160" w:lineRule="exact"/>
              <w:ind w:firstLine="120" w:firstLineChars="50"/>
              <w:jc w:val="center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二、主要学历（从大专或大学填起，6项以内）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起止年月</w:t>
            </w: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    校（院）及系名称</w:t>
            </w: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firstLine="360" w:firstLineChars="15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  业</w:t>
            </w: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ind w:firstLine="240" w:firstLineChars="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5" w:hRule="atLeast"/>
        </w:trPr>
        <w:tc>
          <w:tcPr>
            <w:tcW w:w="1728" w:type="dxa"/>
            <w:gridSpan w:val="2"/>
            <w:tcBorders>
              <w:top w:val="single" w:color="auto" w:sz="4" w:space="0"/>
              <w:left w:val="single" w:color="auto" w:sz="8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auto" w:sz="4" w:space="0"/>
              <w:left w:val="single" w:color="auto" w:sz="4" w:space="0"/>
              <w:bottom w:val="single" w:color="000000" w:themeColor="text1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</w:trPr>
        <w:tc>
          <w:tcPr>
            <w:tcW w:w="1728" w:type="dxa"/>
            <w:gridSpan w:val="2"/>
            <w:tcBorders>
              <w:top w:val="single" w:color="000000" w:themeColor="text1" w:sz="4" w:space="0"/>
              <w:left w:val="single" w:color="auto" w:sz="8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56" w:type="dxa"/>
            <w:gridSpan w:val="8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980" w:type="dxa"/>
            <w:gridSpan w:val="4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  <w:tc>
          <w:tcPr>
            <w:tcW w:w="1715" w:type="dxa"/>
            <w:tcBorders>
              <w:top w:val="single" w:color="000000" w:themeColor="text1" w:sz="4" w:space="0"/>
              <w:left w:val="single" w:color="auto" w:sz="4" w:space="0"/>
              <w:bottom w:val="single" w:color="000000" w:themeColor="text1" w:sz="4" w:space="0"/>
              <w:right w:val="single" w:color="auto" w:sz="8" w:space="0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</w:tc>
      </w:tr>
    </w:tbl>
    <w:p/>
    <w:p>
      <w:pPr>
        <w:rPr>
          <w:b/>
          <w:sz w:val="24"/>
        </w:rPr>
      </w:pPr>
      <w:r>
        <w:rPr>
          <w:rFonts w:hint="eastAsia"/>
          <w:b/>
          <w:sz w:val="24"/>
        </w:rPr>
        <w:t>三、主要工作经历（8项以内）</w:t>
      </w:r>
    </w:p>
    <w:p>
      <w:pPr>
        <w:rPr>
          <w:b/>
          <w:sz w:val="24"/>
        </w:rPr>
      </w:pPr>
    </w:p>
    <w:tbl>
      <w:tblPr>
        <w:tblStyle w:val="13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969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969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</w:t>
            </w:r>
          </w:p>
        </w:tc>
        <w:tc>
          <w:tcPr>
            <w:tcW w:w="3003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</w:tbl>
    <w:p/>
    <w:p>
      <w:pPr>
        <w:rPr>
          <w:b/>
          <w:sz w:val="24"/>
        </w:rPr>
      </w:pPr>
      <w:r>
        <w:rPr>
          <w:rFonts w:hint="eastAsia"/>
          <w:b/>
          <w:sz w:val="24"/>
        </w:rPr>
        <w:t>四、重要学术任（兼）职（8项以内）</w:t>
      </w:r>
    </w:p>
    <w:p>
      <w:pPr>
        <w:rPr>
          <w:b/>
          <w:sz w:val="24"/>
        </w:rPr>
      </w:pPr>
    </w:p>
    <w:tbl>
      <w:tblPr>
        <w:tblStyle w:val="13"/>
        <w:tblW w:w="920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35"/>
        <w:gridCol w:w="3969"/>
        <w:gridCol w:w="30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起止年月</w:t>
            </w:r>
          </w:p>
        </w:tc>
        <w:tc>
          <w:tcPr>
            <w:tcW w:w="3969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名  称</w:t>
            </w:r>
          </w:p>
        </w:tc>
        <w:tc>
          <w:tcPr>
            <w:tcW w:w="3003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职务/职称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35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969" w:type="dxa"/>
          </w:tcPr>
          <w:p>
            <w:pPr>
              <w:spacing w:line="600" w:lineRule="exact"/>
              <w:rPr>
                <w:sz w:val="24"/>
              </w:rPr>
            </w:pPr>
          </w:p>
        </w:tc>
        <w:tc>
          <w:tcPr>
            <w:tcW w:w="3003" w:type="dxa"/>
          </w:tcPr>
          <w:p>
            <w:pPr>
              <w:spacing w:line="600" w:lineRule="exact"/>
              <w:rPr>
                <w:sz w:val="24"/>
              </w:rPr>
            </w:pPr>
          </w:p>
        </w:tc>
      </w:tr>
    </w:tbl>
    <w:p/>
    <w:p/>
    <w:tbl>
      <w:tblPr>
        <w:tblStyle w:val="12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180"/>
        <w:gridCol w:w="1800"/>
        <w:gridCol w:w="180"/>
        <w:gridCol w:w="2880"/>
        <w:gridCol w:w="3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9179" w:type="dxa"/>
            <w:gridSpan w:val="6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五、重要科技奖项情况（8项以内）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获奖时间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奖项名称</w:t>
            </w: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奖励等级（排名）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0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1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46" w:hRule="atLeast"/>
        </w:trPr>
        <w:tc>
          <w:tcPr>
            <w:tcW w:w="9179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32"/>
                <w:szCs w:val="32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六、获重大人才培养奖励计划、基金资助项目情况（百千万人才工程、百人计划、千人计划、国家杰出青年科学基金、长江学者奖励计划等，5项内）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序号</w:t>
            </w: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年度</w:t>
            </w: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项目名称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1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198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601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jc w:val="center"/>
              <w:rPr>
                <w:rFonts w:ascii="宋体" w:hAnsi="宋体"/>
              </w:rPr>
            </w:pPr>
          </w:p>
        </w:tc>
      </w:tr>
    </w:tbl>
    <w:p>
      <w:pPr>
        <w:spacing w:line="400" w:lineRule="exact"/>
        <w:rPr>
          <w:rFonts w:ascii="宋体" w:hAnsi="宋体"/>
          <w:b/>
          <w:szCs w:val="21"/>
        </w:rPr>
      </w:pPr>
      <w:r>
        <w:rPr>
          <w:rFonts w:hint="eastAsia" w:ascii="宋体" w:hAnsi="宋体"/>
          <w:b/>
          <w:sz w:val="24"/>
        </w:rPr>
        <w:t>七、主要科学技术成就和贡献</w:t>
      </w:r>
    </w:p>
    <w:tbl>
      <w:tblPr>
        <w:tblStyle w:val="12"/>
        <w:tblW w:w="9141" w:type="dxa"/>
        <w:tblInd w:w="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"/>
        <w:gridCol w:w="9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56" w:type="dxa"/>
          <w:trHeight w:val="6111" w:hRule="atLeast"/>
        </w:trPr>
        <w:tc>
          <w:tcPr>
            <w:tcW w:w="9085" w:type="dxa"/>
          </w:tcPr>
          <w:p>
            <w:pPr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 xml:space="preserve">   </w:t>
            </w:r>
            <w:r>
              <w:rPr>
                <w:rFonts w:hint="eastAsia" w:ascii="宋体" w:hAnsi="宋体" w:eastAsia="仿宋_GB2312"/>
                <w:sz w:val="24"/>
              </w:rPr>
              <w:t>本栏目是评价被推荐人的重要依据。应详实、准确、客观地填写被推荐人从开始工作起至今为止，在学科发展、技术发明、技术创新以及推动行业技术进步等方面所作出的关键性贡献（纸页不敷，可另增页）。</w:t>
            </w:r>
          </w:p>
          <w:p>
            <w:pPr>
              <w:spacing w:line="400" w:lineRule="exact"/>
              <w:rPr>
                <w:rFonts w:ascii="宋体" w:hAnsi="宋体" w:eastAsia="仿宋_GB2312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  <w:p>
            <w:pPr>
              <w:spacing w:line="400" w:lineRule="exact"/>
              <w:rPr>
                <w:rFonts w:ascii="宋体" w:hAnsi="宋体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八、主要科学技术成就、贡献与参评亮点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30" w:hRule="atLeast"/>
        </w:trPr>
        <w:tc>
          <w:tcPr>
            <w:tcW w:w="9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仿宋_GB2312"/>
                <w:sz w:val="24"/>
              </w:rPr>
            </w:pPr>
            <w:r>
              <w:rPr>
                <w:rFonts w:hint="eastAsia" w:ascii="宋体" w:hAnsi="宋体" w:eastAsia="新宋体"/>
              </w:rPr>
              <w:t xml:space="preserve">    </w:t>
            </w:r>
            <w:r>
              <w:rPr>
                <w:rFonts w:hint="eastAsia" w:ascii="宋体" w:hAnsi="宋体" w:eastAsia="仿宋_GB2312"/>
                <w:sz w:val="24"/>
              </w:rPr>
              <w:t xml:space="preserve"> 请申报人对自己已经取得的主要科研、学术成果和社会经济效益方面进行概括和浓缩，着重阐明本人在其中所发挥的主要作用（突出贡献和创新点），为评委准确、客观评审提供参考（300字以内）。</w:t>
            </w: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/>
                <w:sz w:val="24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91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九、发表论文、专著的情况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914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5" w:hRule="atLeast"/>
        </w:trPr>
        <w:tc>
          <w:tcPr>
            <w:tcW w:w="9141" w:type="dxa"/>
            <w:gridSpan w:val="2"/>
            <w:tcBorders>
              <w:top w:val="nil"/>
              <w:left w:val="nil"/>
              <w:bottom w:val="single" w:color="auto" w:sz="4" w:space="0"/>
              <w:right w:val="nil"/>
            </w:tcBorders>
            <w:vAlign w:val="center"/>
          </w:tcPr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十、科技成果应用情况或技术推广情况（技术实践类、普及推广类填写，请附有关证明材料）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9141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/>
                <w:b/>
                <w:sz w:val="24"/>
              </w:rPr>
            </w:pPr>
          </w:p>
        </w:tc>
      </w:tr>
    </w:tbl>
    <w:p>
      <w:pPr>
        <w:rPr>
          <w:rFonts w:ascii="宋体" w:hAnsi="宋体"/>
        </w:rPr>
      </w:pPr>
      <w:r>
        <w:rPr>
          <w:rFonts w:hint="eastAsia" w:ascii="宋体" w:hAnsi="宋体"/>
          <w:b/>
          <w:sz w:val="24"/>
        </w:rPr>
        <w:t>十一、候选人工作单位和推荐单位意见</w:t>
      </w:r>
    </w:p>
    <w:tbl>
      <w:tblPr>
        <w:tblStyle w:val="12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声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明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ind w:firstLine="420" w:firstLineChars="200"/>
              <w:rPr>
                <w:rFonts w:ascii="宋体" w:hAnsi="宋体" w:eastAsia="新宋体"/>
              </w:rPr>
            </w:pPr>
            <w:r>
              <w:rPr>
                <w:rFonts w:hint="eastAsia" w:ascii="宋体" w:hAnsi="宋体" w:eastAsia="新宋体"/>
              </w:rPr>
              <w:t>本人对以上内容及全部附件材料进行了审查，对其客观性和真实性负责。</w:t>
            </w: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　　　　　　　　　   被推荐人签名： </w:t>
            </w: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                                            </w:t>
            </w:r>
          </w:p>
          <w:p>
            <w:pPr>
              <w:spacing w:line="400" w:lineRule="exact"/>
              <w:rPr>
                <w:rFonts w:ascii="宋体" w:hAnsi="宋体" w:eastAsia="新宋体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工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作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负责人签字：　　　　　　　　 单位盖章：</w:t>
            </w: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5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荐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单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位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负责人签字：　　　　　　　　 单位盖章：</w:t>
            </w: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</w:p>
          <w:p>
            <w:pPr>
              <w:pStyle w:val="7"/>
              <w:ind w:firstLine="2160" w:firstLineChars="900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               年　　月　　日</w:t>
            </w:r>
          </w:p>
        </w:tc>
      </w:tr>
    </w:tbl>
    <w:p>
      <w:pPr>
        <w:rPr>
          <w:rFonts w:ascii="宋体" w:hAnsi="宋体"/>
          <w:b/>
          <w:sz w:val="24"/>
        </w:rPr>
      </w:pPr>
    </w:p>
    <w:p>
      <w:pPr>
        <w:rPr>
          <w:rFonts w:ascii="宋体" w:hAnsi="宋体"/>
        </w:rPr>
      </w:pPr>
      <w:r>
        <w:rPr>
          <w:rFonts w:hint="eastAsia" w:ascii="宋体" w:hAnsi="宋体"/>
          <w:b/>
          <w:sz w:val="24"/>
        </w:rPr>
        <w:t>十二、候选人纪检部门、综治部门和计生部门意见</w:t>
      </w:r>
    </w:p>
    <w:tbl>
      <w:tblPr>
        <w:tblStyle w:val="12"/>
        <w:tblW w:w="919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9"/>
        <w:gridCol w:w="8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07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纪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检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rPr>
                <w:rFonts w:ascii="宋体" w:hAnsi="宋体" w:eastAsia="新宋体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　　　　　　　</w:t>
            </w: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负责人签字：　　　　　　　　 盖   章：</w:t>
            </w:r>
          </w:p>
          <w:p>
            <w:pPr>
              <w:spacing w:line="400" w:lineRule="exact"/>
              <w:rPr>
                <w:rFonts w:ascii="宋体" w:hAnsi="宋体" w:eastAsia="新宋体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                  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9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综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治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负责人签字：　　　　　　　　 盖    章：</w:t>
            </w: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2280" w:firstLineChars="95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 xml:space="preserve">                       年　　月　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2" w:hRule="atLeast"/>
        </w:trPr>
        <w:tc>
          <w:tcPr>
            <w:tcW w:w="7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计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生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门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见</w:t>
            </w:r>
          </w:p>
        </w:tc>
        <w:tc>
          <w:tcPr>
            <w:tcW w:w="83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pStyle w:val="7"/>
              <w:jc w:val="center"/>
              <w:rPr>
                <w:rFonts w:eastAsia="新宋体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</w:p>
          <w:p>
            <w:pPr>
              <w:spacing w:line="400" w:lineRule="exact"/>
              <w:ind w:firstLine="720" w:firstLineChars="300"/>
              <w:rPr>
                <w:rFonts w:ascii="宋体" w:hAnsi="宋体" w:eastAsia="新宋体"/>
                <w:sz w:val="24"/>
              </w:rPr>
            </w:pPr>
            <w:r>
              <w:rPr>
                <w:rFonts w:hint="eastAsia" w:ascii="宋体" w:hAnsi="宋体" w:eastAsia="新宋体"/>
                <w:sz w:val="24"/>
              </w:rPr>
              <w:t>负责人签字：　　　　　　　　 盖   章：</w:t>
            </w:r>
          </w:p>
          <w:p>
            <w:pPr>
              <w:spacing w:line="400" w:lineRule="exact"/>
              <w:rPr>
                <w:rFonts w:ascii="宋体" w:hAnsi="宋体" w:eastAsia="新宋体"/>
                <w:sz w:val="24"/>
              </w:rPr>
            </w:pPr>
          </w:p>
          <w:p>
            <w:pPr>
              <w:pStyle w:val="7"/>
              <w:ind w:firstLine="2160" w:firstLineChars="900"/>
              <w:rPr>
                <w:rFonts w:eastAsia="新宋体"/>
              </w:rPr>
            </w:pPr>
            <w:r>
              <w:rPr>
                <w:rFonts w:hint="eastAsia" w:eastAsia="新宋体"/>
              </w:rPr>
              <w:t xml:space="preserve">                      年　　月　　日</w:t>
            </w:r>
          </w:p>
        </w:tc>
      </w:tr>
    </w:tbl>
    <w:p>
      <w:pPr>
        <w:spacing w:line="400" w:lineRule="exact"/>
        <w:rPr>
          <w:rFonts w:ascii="宋体" w:hAnsi="宋体"/>
          <w:b/>
          <w:sz w:val="24"/>
        </w:rPr>
      </w:pPr>
    </w:p>
    <w:p>
      <w:pPr>
        <w:spacing w:line="400" w:lineRule="exact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十三、评审和审批意见（以下由福建青年科技奖评审机构填写）</w:t>
      </w:r>
    </w:p>
    <w:tbl>
      <w:tblPr>
        <w:tblStyle w:val="12"/>
        <w:tblW w:w="917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1"/>
        <w:gridCol w:w="8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1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科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240" w:afterAutospacing="0"/>
              <w:jc w:val="center"/>
            </w:pPr>
          </w:p>
          <w:p>
            <w:pPr>
              <w:pStyle w:val="7"/>
              <w:spacing w:after="240" w:afterAutospacing="0"/>
              <w:jc w:val="center"/>
            </w:pPr>
          </w:p>
          <w:p>
            <w:pPr>
              <w:pStyle w:val="7"/>
              <w:spacing w:after="240" w:afterAutospacing="0"/>
              <w:jc w:val="center"/>
            </w:pPr>
          </w:p>
          <w:p>
            <w:pPr>
              <w:pStyle w:val="7"/>
              <w:spacing w:after="240" w:afterAutospacing="0"/>
              <w:jc w:val="center"/>
            </w:pPr>
          </w:p>
          <w:p>
            <w:pPr>
              <w:pStyle w:val="7"/>
              <w:spacing w:after="240" w:afterAutospacing="0"/>
              <w:jc w:val="center"/>
            </w:pPr>
          </w:p>
          <w:p>
            <w:pPr>
              <w:spacing w:line="400" w:lineRule="exact"/>
              <w:ind w:firstLine="450" w:firstLineChars="150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负责人签字：                   年　 月   日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4" w:hRule="exac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专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家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评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组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ind w:left="105" w:leftChars="50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240" w:afterAutospacing="0"/>
              <w:ind w:firstLine="1680" w:firstLineChars="700"/>
            </w:pPr>
          </w:p>
          <w:p>
            <w:pPr>
              <w:pStyle w:val="7"/>
              <w:spacing w:after="240" w:afterAutospacing="0"/>
              <w:ind w:firstLine="1680" w:firstLineChars="700"/>
            </w:pPr>
          </w:p>
          <w:p>
            <w:pPr>
              <w:pStyle w:val="7"/>
              <w:spacing w:after="240" w:afterAutospacing="0"/>
              <w:ind w:firstLine="1680" w:firstLineChars="700"/>
            </w:pPr>
          </w:p>
          <w:p>
            <w:pPr>
              <w:pStyle w:val="7"/>
              <w:spacing w:after="240" w:afterAutospacing="0"/>
              <w:ind w:firstLine="1680" w:firstLineChars="700"/>
            </w:pPr>
          </w:p>
          <w:p>
            <w:pPr>
              <w:pStyle w:val="7"/>
              <w:tabs>
                <w:tab w:val="left" w:pos="5769"/>
              </w:tabs>
              <w:spacing w:after="240" w:afterAutospacing="0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负责人签字：                 年　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3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审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批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意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见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7"/>
              <w:spacing w:after="240" w:afterAutospacing="0"/>
              <w:ind w:firstLine="1680" w:firstLineChars="700"/>
              <w:rPr>
                <w:kern w:val="2"/>
              </w:rPr>
            </w:pPr>
          </w:p>
          <w:p>
            <w:pPr>
              <w:pStyle w:val="7"/>
              <w:spacing w:after="240" w:afterAutospacing="0"/>
              <w:ind w:firstLine="1680" w:firstLineChars="700"/>
              <w:rPr>
                <w:kern w:val="2"/>
              </w:rPr>
            </w:pPr>
          </w:p>
          <w:p>
            <w:pPr>
              <w:pStyle w:val="7"/>
              <w:spacing w:after="240" w:afterAutospacing="0"/>
              <w:ind w:firstLine="1680" w:firstLineChars="700"/>
              <w:rPr>
                <w:kern w:val="2"/>
              </w:rPr>
            </w:pPr>
          </w:p>
          <w:p>
            <w:pPr>
              <w:spacing w:line="400" w:lineRule="exact"/>
              <w:jc w:val="center"/>
              <w:rPr>
                <w:rFonts w:ascii="宋体" w:hAnsi="宋体" w:eastAsia="仿宋_GB2312"/>
                <w:sz w:val="30"/>
                <w:szCs w:val="30"/>
              </w:rPr>
            </w:pPr>
            <w:r>
              <w:rPr>
                <w:rFonts w:hint="eastAsia" w:ascii="宋体" w:hAnsi="宋体" w:eastAsia="仿宋_GB2312"/>
                <w:sz w:val="30"/>
                <w:szCs w:val="30"/>
              </w:rPr>
              <w:t>福建青年科技奖评选工作领导小组     年   月　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4" w:hRule="atLeast"/>
        </w:trPr>
        <w:tc>
          <w:tcPr>
            <w:tcW w:w="8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</w:t>
            </w:r>
          </w:p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　　　注</w:t>
            </w:r>
          </w:p>
        </w:tc>
        <w:tc>
          <w:tcPr>
            <w:tcW w:w="8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sz w:val="24"/>
              </w:rPr>
            </w:pPr>
          </w:p>
        </w:tc>
      </w:tr>
    </w:tbl>
    <w:p>
      <w:pPr>
        <w:rPr>
          <w:rFonts w:ascii="宋体" w:hAnsi="宋体" w:eastAsia="黑体"/>
          <w:sz w:val="32"/>
          <w:szCs w:val="32"/>
        </w:rPr>
      </w:pPr>
      <w:r>
        <w:rPr>
          <w:rFonts w:ascii="宋体" w:hAnsi="宋体" w:eastAsia="仿宋_GB2312"/>
          <w:sz w:val="32"/>
          <w:szCs w:val="32"/>
        </w:rPr>
        <w:br w:type="page"/>
      </w:r>
      <w:r>
        <w:rPr>
          <w:rFonts w:hint="eastAsia" w:ascii="宋体" w:hAnsi="宋体" w:eastAsia="黑体"/>
          <w:sz w:val="32"/>
          <w:szCs w:val="32"/>
        </w:rPr>
        <w:t>附件3</w:t>
      </w:r>
    </w:p>
    <w:p>
      <w:pPr>
        <w:jc w:val="center"/>
        <w:rPr>
          <w:rFonts w:ascii="宋体" w:hAnsi="宋体" w:eastAsia="方正小标宋简体"/>
          <w:sz w:val="44"/>
          <w:szCs w:val="44"/>
        </w:rPr>
      </w:pPr>
      <w:r>
        <w:rPr>
          <w:rFonts w:hint="eastAsia" w:ascii="宋体" w:hAnsi="宋体" w:eastAsia="方正小标宋简体"/>
          <w:sz w:val="44"/>
          <w:szCs w:val="44"/>
        </w:rPr>
        <w:t>福建青年科技奖推荐人选简介</w:t>
      </w:r>
    </w:p>
    <w:p>
      <w:pPr>
        <w:jc w:val="center"/>
        <w:rPr>
          <w:rFonts w:ascii="宋体" w:hAnsi="宋体" w:eastAsia="黑体"/>
          <w:sz w:val="36"/>
          <w:szCs w:val="36"/>
        </w:rPr>
      </w:pPr>
      <w:r>
        <w:rPr>
          <w:rFonts w:hint="eastAsia" w:ascii="宋体" w:hAnsi="宋体" w:eastAsia="仿宋_GB2312"/>
          <w:sz w:val="32"/>
          <w:szCs w:val="32"/>
        </w:rPr>
        <w:t>(样本)</w:t>
      </w:r>
      <w:r>
        <w:rPr>
          <w:rFonts w:hint="eastAsia" w:ascii="宋体" w:hAnsi="宋体" w:eastAsia="黑体"/>
          <w:sz w:val="36"/>
          <w:szCs w:val="36"/>
        </w:rPr>
        <w:t xml:space="preserve"> </w:t>
      </w:r>
    </w:p>
    <w:p>
      <w:pPr>
        <w:spacing w:line="500" w:lineRule="exact"/>
        <w:ind w:firstLine="645"/>
        <w:rPr>
          <w:rFonts w:ascii="宋体" w:hAnsi="宋体" w:eastAsia="仿宋_GB2312"/>
          <w:sz w:val="32"/>
          <w:szCs w:val="32"/>
        </w:rPr>
      </w:pPr>
    </w:p>
    <w:p>
      <w:pPr>
        <w:spacing w:line="580" w:lineRule="exact"/>
        <w:ind w:firstLine="646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林××  19××年×月生，××省××市人，中共党员，19××年×月毕业于福建××大学××专业，现为福建省××××研究所技术中心副主任、高级工程师。</w:t>
      </w:r>
    </w:p>
    <w:p>
      <w:pPr>
        <w:spacing w:line="580" w:lineRule="exact"/>
        <w:ind w:firstLine="646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他长期从事森林调查设计、森林资源监测与森林资源管理等工作。主持和参与完成×项成果，特别在××××项目中取得××××领先或水平。其中“福建省森林资源××××技术方法的研究”获19××年林业部科技进步×等奖（第×完成人）；“森林年伐量分期平衡法研究”获19××年林业部科技进步×等奖（第×完成人）；“福建省森林防火××××研究”获200×年省科技进步×等奖（第×完成人）。推广技术××项，实现经济效益及社会效益××，发明专利××项，发表学术论文××篇，。</w:t>
      </w:r>
    </w:p>
    <w:p>
      <w:pPr>
        <w:spacing w:line="580" w:lineRule="exact"/>
        <w:ind w:firstLine="646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>200×年被省××厅评为先进工作者和优秀共产党员，19××年被省委、省政府授予优秀专家，200×年享受政府特殊津贴，200×年入选省“百千万人才工程”（第×层次人选）等。</w:t>
      </w:r>
    </w:p>
    <w:p>
      <w:pPr>
        <w:spacing w:line="500" w:lineRule="exact"/>
        <w:ind w:left="4480" w:hanging="4480" w:hangingChars="14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        </w:t>
      </w:r>
    </w:p>
    <w:p>
      <w:pPr>
        <w:spacing w:line="500" w:lineRule="exact"/>
        <w:ind w:left="4480" w:hanging="4480" w:hangingChars="140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left="4440" w:leftChars="1200" w:hanging="1920" w:hangingChars="60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所在单位：福建省××××研究所（盖章）                                                     </w:t>
      </w: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  <w:r>
        <w:rPr>
          <w:rFonts w:hint="eastAsia" w:ascii="宋体" w:hAnsi="宋体" w:eastAsia="仿宋_GB2312"/>
          <w:sz w:val="32"/>
          <w:szCs w:val="32"/>
        </w:rPr>
        <w:t xml:space="preserve">  2017年  月   日</w:t>
      </w: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sz w:val="32"/>
          <w:szCs w:val="32"/>
        </w:rPr>
      </w:pPr>
    </w:p>
    <w:p>
      <w:pPr>
        <w:spacing w:line="500" w:lineRule="exact"/>
        <w:ind w:firstLine="4320" w:firstLineChars="1350"/>
        <w:rPr>
          <w:rFonts w:ascii="宋体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eastAsia="仿宋_GB2312"/>
          <w:kern w:val="0"/>
          <w:sz w:val="32"/>
          <w:szCs w:val="32"/>
        </w:rPr>
      </w:pPr>
    </w:p>
    <w:p>
      <w:pPr>
        <w:widowControl/>
        <w:spacing w:line="600" w:lineRule="exact"/>
        <w:jc w:val="left"/>
        <w:rPr>
          <w:rFonts w:ascii="宋体" w:hAnsi="宋体" w:eastAsia="仿宋_GB2312"/>
          <w:kern w:val="0"/>
          <w:sz w:val="32"/>
          <w:szCs w:val="32"/>
        </w:rPr>
      </w:pPr>
      <w:bookmarkStart w:id="0" w:name="_GoBack"/>
      <w:bookmarkEnd w:id="0"/>
    </w:p>
    <w:p>
      <w:pPr>
        <w:pStyle w:val="3"/>
        <w:spacing w:line="340" w:lineRule="exact"/>
        <w:rPr>
          <w:rFonts w:hAnsi="宋体" w:eastAsia="仿宋_GB2312"/>
          <w:color w:val="000000"/>
          <w:sz w:val="32"/>
          <w:szCs w:val="32"/>
        </w:rPr>
      </w:pPr>
      <w:r>
        <w:rPr>
          <w:rFonts w:hAnsi="宋体" w:eastAsia="仿宋_GB2312"/>
          <w:color w:val="000000"/>
          <w:sz w:val="32"/>
          <w:szCs w:val="32"/>
        </w:rPr>
        <w:pict>
          <v:line id="_x0000_s1052" o:spid="_x0000_s1052" o:spt="20" style="position:absolute;left:0pt;margin-left:-2.25pt;margin-top:8pt;height:0pt;width:441pt;z-index:251656192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hAnsi="宋体" w:eastAsia="仿宋_GB2312"/>
          <w:color w:val="000000"/>
          <w:sz w:val="32"/>
          <w:szCs w:val="32"/>
        </w:rPr>
        <w:t></w:t>
      </w:r>
    </w:p>
    <w:p>
      <w:pPr>
        <w:pStyle w:val="3"/>
        <w:spacing w:line="340" w:lineRule="exact"/>
        <w:ind w:firstLine="140" w:firstLineChars="50"/>
        <w:rPr>
          <w:rFonts w:hAnsi="宋体" w:eastAsia="仿宋_GB2312"/>
          <w:color w:val="000000"/>
          <w:sz w:val="28"/>
          <w:szCs w:val="28"/>
        </w:rPr>
      </w:pPr>
      <w:r>
        <w:rPr>
          <w:rFonts w:hAnsi="宋体" w:eastAsia="仿宋_GB2312"/>
          <w:color w:val="000000"/>
          <w:sz w:val="28"/>
          <w:szCs w:val="28"/>
        </w:rPr>
        <w:pict>
          <v:line id="_x0000_s1054" o:spid="_x0000_s1054" o:spt="20" style="position:absolute;left:0pt;margin-left:-3pt;margin-top:26.25pt;height:0pt;width:441pt;z-index:251658240;mso-width-relative:page;mso-height-relative:page;" coordsize="21600,21600">
            <v:path arrowok="t"/>
            <v:fill focussize="0,0"/>
            <v:stroke weight="1.5pt"/>
            <v:imagedata o:title=""/>
            <o:lock v:ext="edit"/>
          </v:line>
        </w:pict>
      </w:r>
      <w:r>
        <w:rPr>
          <w:rFonts w:hint="eastAsia" w:hAnsi="宋体" w:eastAsia="仿宋_GB2312"/>
          <w:color w:val="000000"/>
          <w:sz w:val="28"/>
          <w:szCs w:val="28"/>
        </w:rPr>
        <w:t>福建省科学技术协会办公室                2017年2月17日印发</w:t>
      </w:r>
    </w:p>
    <w:p>
      <w:pPr>
        <w:pStyle w:val="3"/>
        <w:spacing w:line="340" w:lineRule="exact"/>
        <w:ind w:firstLine="140" w:firstLineChars="50"/>
        <w:rPr>
          <w:rFonts w:hAnsi="宋体" w:eastAsia="仿宋_GB2312"/>
          <w:color w:val="000000"/>
          <w:sz w:val="28"/>
          <w:szCs w:val="28"/>
        </w:rPr>
      </w:pPr>
    </w:p>
    <w:sectPr>
      <w:headerReference r:id="rId5" w:type="default"/>
      <w:footerReference r:id="rId6" w:type="default"/>
      <w:footerReference r:id="rId7" w:type="even"/>
      <w:pgSz w:w="11906" w:h="16838"/>
      <w:pgMar w:top="1588" w:right="1531" w:bottom="1644" w:left="1701" w:header="1134" w:footer="964" w:gutter="0"/>
      <w:pgNumType w:fmt="numberInDash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大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53140"/>
    </w:sdtPr>
    <w:sdtEndPr>
      <w:rPr>
        <w:rFonts w:ascii="宋体" w:hAnsi="宋体"/>
        <w:sz w:val="28"/>
        <w:szCs w:val="28"/>
      </w:rPr>
    </w:sdtEndPr>
    <w:sdtContent>
      <w:p>
        <w:pPr>
          <w:pStyle w:val="5"/>
          <w:jc w:val="center"/>
        </w:pPr>
        <w:r>
          <w:rPr>
            <w:rFonts w:ascii="宋体" w:hAnsi="宋体"/>
            <w:sz w:val="28"/>
            <w:szCs w:val="28"/>
          </w:rPr>
          <w:fldChar w:fldCharType="begin"/>
        </w:r>
        <w:r>
          <w:rPr>
            <w:rFonts w:ascii="宋体" w:hAnsi="宋体"/>
            <w:sz w:val="28"/>
            <w:szCs w:val="28"/>
          </w:rPr>
          <w:instrText xml:space="preserve"> PAGE   \* MERGEFORMAT </w:instrText>
        </w:r>
        <w:r>
          <w:rPr>
            <w:rFonts w:ascii="宋体" w:hAnsi="宋体"/>
            <w:sz w:val="28"/>
            <w:szCs w:val="28"/>
          </w:rPr>
          <w:fldChar w:fldCharType="separate"/>
        </w:r>
        <w:r>
          <w:rPr>
            <w:rFonts w:ascii="宋体" w:hAnsi="宋体"/>
            <w:sz w:val="28"/>
            <w:szCs w:val="28"/>
            <w:lang w:val="zh-CN"/>
          </w:rPr>
          <w:t>-</w:t>
        </w:r>
        <w:r>
          <w:rPr>
            <w:rFonts w:ascii="宋体" w:hAnsi="宋体"/>
            <w:sz w:val="28"/>
            <w:szCs w:val="28"/>
          </w:rPr>
          <w:t xml:space="preserve"> 10 -</w:t>
        </w:r>
        <w:r>
          <w:rPr>
            <w:rFonts w:ascii="宋体" w:hAnsi="宋体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153154"/>
    </w:sdtPr>
    <w:sdtEndPr>
      <w:rPr>
        <w:rFonts w:asciiTheme="minorEastAsia" w:hAnsiTheme="minorEastAsia" w:eastAsiaTheme="minorEastAsia"/>
        <w:sz w:val="28"/>
        <w:szCs w:val="28"/>
      </w:rPr>
    </w:sdtEndPr>
    <w:sdtContent>
      <w:p>
        <w:pPr>
          <w:pStyle w:val="5"/>
          <w:jc w:val="center"/>
        </w:pPr>
        <w:r>
          <w:rPr>
            <w:rFonts w:asciiTheme="minorEastAsia" w:hAnsiTheme="minorEastAsia" w:eastAsiaTheme="minorEastAsia"/>
            <w:sz w:val="28"/>
            <w:szCs w:val="28"/>
          </w:rPr>
          <w:fldChar w:fldCharType="begin"/>
        </w:r>
        <w:r>
          <w:rPr>
            <w:rFonts w:asciiTheme="minorEastAsia" w:hAnsiTheme="minorEastAsia" w:eastAsiaTheme="minorEastAsia"/>
            <w:sz w:val="28"/>
            <w:szCs w:val="28"/>
          </w:rPr>
          <w:instrText xml:space="preserve"> PAGE   \* MERGEFORMAT </w:instrTex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separate"/>
        </w:r>
        <w:r>
          <w:rPr>
            <w:rFonts w:asciiTheme="minorEastAsia" w:hAnsiTheme="minorEastAsia" w:eastAsiaTheme="minorEastAsia"/>
            <w:sz w:val="28"/>
            <w:szCs w:val="28"/>
            <w:lang w:val="zh-CN"/>
          </w:rPr>
          <w:t>-</w:t>
        </w:r>
        <w:r>
          <w:rPr>
            <w:rFonts w:asciiTheme="minorEastAsia" w:hAnsiTheme="minorEastAsia" w:eastAsiaTheme="minorEastAsia"/>
            <w:sz w:val="28"/>
            <w:szCs w:val="28"/>
          </w:rPr>
          <w:t xml:space="preserve"> 11 -</w:t>
        </w:r>
        <w:r>
          <w:rPr>
            <w:rFonts w:asciiTheme="minorEastAsia" w:hAnsiTheme="minorEastAsia" w:eastAsiaTheme="minorEastAsia"/>
            <w:sz w:val="28"/>
            <w:szCs w:val="28"/>
          </w:rPr>
          <w:fldChar w:fldCharType="end"/>
        </w:r>
      </w:p>
    </w:sdtContent>
  </w:sdt>
  <w:p>
    <w:pPr>
      <w:pStyle w:val="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center"/>
    </w:pPr>
    <w:r>
      <w:rPr>
        <w:rFonts w:asciiTheme="minorEastAsia" w:hAnsiTheme="minorEastAsia" w:eastAsiaTheme="minorEastAsia"/>
        <w:sz w:val="28"/>
        <w:szCs w:val="28"/>
      </w:rPr>
      <w:fldChar w:fldCharType="begin"/>
    </w:r>
    <w:r>
      <w:rPr>
        <w:rFonts w:asciiTheme="minorEastAsia" w:hAnsiTheme="minorEastAsia" w:eastAsiaTheme="minorEastAsia"/>
        <w:sz w:val="28"/>
        <w:szCs w:val="28"/>
      </w:rPr>
      <w:instrText xml:space="preserve"> PAGE   \* MERGEFORMAT </w:instrText>
    </w:r>
    <w:r>
      <w:rPr>
        <w:rFonts w:asciiTheme="minorEastAsia" w:hAnsiTheme="minorEastAsia" w:eastAsiaTheme="minorEastAsia"/>
        <w:sz w:val="28"/>
        <w:szCs w:val="28"/>
      </w:rPr>
      <w:fldChar w:fldCharType="separate"/>
    </w:r>
    <w:r>
      <w:rPr>
        <w:rFonts w:asciiTheme="minorEastAsia" w:hAnsiTheme="minorEastAsia" w:eastAsiaTheme="minorEastAsia"/>
        <w:sz w:val="28"/>
        <w:szCs w:val="28"/>
        <w:lang w:val="zh-CN"/>
      </w:rPr>
      <w:t>-</w:t>
    </w:r>
    <w:r>
      <w:rPr>
        <w:rFonts w:asciiTheme="minorEastAsia" w:hAnsiTheme="minorEastAsia" w:eastAsiaTheme="minorEastAsia"/>
        <w:sz w:val="28"/>
        <w:szCs w:val="28"/>
      </w:rPr>
      <w:t xml:space="preserve"> 21 -</w:t>
    </w:r>
    <w:r>
      <w:rPr>
        <w:rFonts w:asciiTheme="minorEastAsia" w:hAnsiTheme="minorEastAsia" w:eastAsiaTheme="minorEastAsia"/>
        <w:sz w:val="28"/>
        <w:szCs w:val="28"/>
      </w:rPr>
      <w:fldChar w:fldCharType="end"/>
    </w:r>
  </w:p>
  <w:p>
    <w:pPr>
      <w:pStyle w:val="5"/>
      <w:ind w:right="360"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framePr w:wrap="around" w:vAnchor="text" w:hAnchor="margin" w:xAlign="outside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6</w:t>
    </w:r>
    <w:r>
      <w:rPr>
        <w:rStyle w:val="10"/>
      </w:rPr>
      <w:fldChar w:fldCharType="end"/>
    </w:r>
  </w:p>
  <w:p>
    <w:pPr>
      <w:pStyle w:val="5"/>
      <w:ind w:right="360" w:firstLine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800C03"/>
    <w:multiLevelType w:val="singleLevel"/>
    <w:tmpl w:val="58800C03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682C"/>
    <w:rsid w:val="000040C1"/>
    <w:rsid w:val="00006B38"/>
    <w:rsid w:val="000134E6"/>
    <w:rsid w:val="00027E2D"/>
    <w:rsid w:val="000333C7"/>
    <w:rsid w:val="00045103"/>
    <w:rsid w:val="0006289E"/>
    <w:rsid w:val="00091231"/>
    <w:rsid w:val="000965F9"/>
    <w:rsid w:val="000A1E25"/>
    <w:rsid w:val="000A3744"/>
    <w:rsid w:val="000B6886"/>
    <w:rsid w:val="000C0B01"/>
    <w:rsid w:val="000C7437"/>
    <w:rsid w:val="000D144C"/>
    <w:rsid w:val="000D2F6D"/>
    <w:rsid w:val="000D4383"/>
    <w:rsid w:val="000D5C0D"/>
    <w:rsid w:val="000D7AEE"/>
    <w:rsid w:val="000E2443"/>
    <w:rsid w:val="000E3C5A"/>
    <w:rsid w:val="000F2E5B"/>
    <w:rsid w:val="0010028B"/>
    <w:rsid w:val="00120F37"/>
    <w:rsid w:val="00121CE6"/>
    <w:rsid w:val="001227BF"/>
    <w:rsid w:val="0012734E"/>
    <w:rsid w:val="001371A7"/>
    <w:rsid w:val="00155C69"/>
    <w:rsid w:val="00171DF2"/>
    <w:rsid w:val="0017373E"/>
    <w:rsid w:val="001755F4"/>
    <w:rsid w:val="00180C15"/>
    <w:rsid w:val="001828B3"/>
    <w:rsid w:val="00182CE6"/>
    <w:rsid w:val="00191BBF"/>
    <w:rsid w:val="00194AA7"/>
    <w:rsid w:val="00194FAB"/>
    <w:rsid w:val="001B51CF"/>
    <w:rsid w:val="001C03D3"/>
    <w:rsid w:val="001C585B"/>
    <w:rsid w:val="001D0D39"/>
    <w:rsid w:val="001E4EB7"/>
    <w:rsid w:val="001E73D3"/>
    <w:rsid w:val="001F0093"/>
    <w:rsid w:val="00207B38"/>
    <w:rsid w:val="00210095"/>
    <w:rsid w:val="00220885"/>
    <w:rsid w:val="0022517A"/>
    <w:rsid w:val="00234A9B"/>
    <w:rsid w:val="00236774"/>
    <w:rsid w:val="0024586E"/>
    <w:rsid w:val="00256E36"/>
    <w:rsid w:val="002636A4"/>
    <w:rsid w:val="0026682C"/>
    <w:rsid w:val="00280918"/>
    <w:rsid w:val="00286F3C"/>
    <w:rsid w:val="00295E0E"/>
    <w:rsid w:val="002A0C48"/>
    <w:rsid w:val="002A6118"/>
    <w:rsid w:val="002B0F7E"/>
    <w:rsid w:val="002B1815"/>
    <w:rsid w:val="002B2DA1"/>
    <w:rsid w:val="002C06E5"/>
    <w:rsid w:val="002C6F91"/>
    <w:rsid w:val="002D5D7E"/>
    <w:rsid w:val="002D76A2"/>
    <w:rsid w:val="002E18BC"/>
    <w:rsid w:val="002E75FE"/>
    <w:rsid w:val="002F5BEE"/>
    <w:rsid w:val="002F6AD0"/>
    <w:rsid w:val="002F7E28"/>
    <w:rsid w:val="00301F4B"/>
    <w:rsid w:val="003176B8"/>
    <w:rsid w:val="003207EF"/>
    <w:rsid w:val="0032653E"/>
    <w:rsid w:val="00326E98"/>
    <w:rsid w:val="00336A53"/>
    <w:rsid w:val="00337FE6"/>
    <w:rsid w:val="00343769"/>
    <w:rsid w:val="00344047"/>
    <w:rsid w:val="0034495D"/>
    <w:rsid w:val="0035357F"/>
    <w:rsid w:val="00363747"/>
    <w:rsid w:val="00383EA9"/>
    <w:rsid w:val="00394959"/>
    <w:rsid w:val="00394A4E"/>
    <w:rsid w:val="003C3B0C"/>
    <w:rsid w:val="003C4698"/>
    <w:rsid w:val="003D0670"/>
    <w:rsid w:val="003D6A44"/>
    <w:rsid w:val="003D7930"/>
    <w:rsid w:val="003E2020"/>
    <w:rsid w:val="003E254A"/>
    <w:rsid w:val="003E363D"/>
    <w:rsid w:val="003E4AFA"/>
    <w:rsid w:val="003F0D9F"/>
    <w:rsid w:val="004350C8"/>
    <w:rsid w:val="00441157"/>
    <w:rsid w:val="00446F28"/>
    <w:rsid w:val="00467E92"/>
    <w:rsid w:val="00471980"/>
    <w:rsid w:val="00487AAF"/>
    <w:rsid w:val="004914A7"/>
    <w:rsid w:val="004A4D9F"/>
    <w:rsid w:val="004A6A05"/>
    <w:rsid w:val="004B3D3C"/>
    <w:rsid w:val="004C2C3B"/>
    <w:rsid w:val="004C7F29"/>
    <w:rsid w:val="004D5EA3"/>
    <w:rsid w:val="004E3400"/>
    <w:rsid w:val="004E3B6E"/>
    <w:rsid w:val="004F03BB"/>
    <w:rsid w:val="004F7409"/>
    <w:rsid w:val="00502269"/>
    <w:rsid w:val="00512607"/>
    <w:rsid w:val="00536656"/>
    <w:rsid w:val="0053694C"/>
    <w:rsid w:val="005371C2"/>
    <w:rsid w:val="00550D27"/>
    <w:rsid w:val="00570188"/>
    <w:rsid w:val="00575DDC"/>
    <w:rsid w:val="00577070"/>
    <w:rsid w:val="0059445C"/>
    <w:rsid w:val="005978BD"/>
    <w:rsid w:val="005A0B9D"/>
    <w:rsid w:val="005A10F4"/>
    <w:rsid w:val="005B08F0"/>
    <w:rsid w:val="005C0632"/>
    <w:rsid w:val="005E0418"/>
    <w:rsid w:val="005F6758"/>
    <w:rsid w:val="005F7517"/>
    <w:rsid w:val="00615133"/>
    <w:rsid w:val="006270B8"/>
    <w:rsid w:val="00631ADD"/>
    <w:rsid w:val="006332C4"/>
    <w:rsid w:val="0063371D"/>
    <w:rsid w:val="00636406"/>
    <w:rsid w:val="0063648A"/>
    <w:rsid w:val="00656DCC"/>
    <w:rsid w:val="00681DE4"/>
    <w:rsid w:val="00690C78"/>
    <w:rsid w:val="00695D11"/>
    <w:rsid w:val="00697D6F"/>
    <w:rsid w:val="006A7DD0"/>
    <w:rsid w:val="006B3701"/>
    <w:rsid w:val="006D737D"/>
    <w:rsid w:val="006E388C"/>
    <w:rsid w:val="006F092E"/>
    <w:rsid w:val="006F2849"/>
    <w:rsid w:val="006F706C"/>
    <w:rsid w:val="00712FA0"/>
    <w:rsid w:val="0071362A"/>
    <w:rsid w:val="00713F2C"/>
    <w:rsid w:val="00715635"/>
    <w:rsid w:val="00726BF3"/>
    <w:rsid w:val="00730FAA"/>
    <w:rsid w:val="00736FB2"/>
    <w:rsid w:val="007476DA"/>
    <w:rsid w:val="007520BA"/>
    <w:rsid w:val="00753837"/>
    <w:rsid w:val="00756BCC"/>
    <w:rsid w:val="00756FC1"/>
    <w:rsid w:val="0076232A"/>
    <w:rsid w:val="00763C31"/>
    <w:rsid w:val="0076471F"/>
    <w:rsid w:val="00774FE3"/>
    <w:rsid w:val="00783C4F"/>
    <w:rsid w:val="00793DB3"/>
    <w:rsid w:val="007B401C"/>
    <w:rsid w:val="007C4F3A"/>
    <w:rsid w:val="007D223D"/>
    <w:rsid w:val="007D7851"/>
    <w:rsid w:val="007E4431"/>
    <w:rsid w:val="007F0316"/>
    <w:rsid w:val="007F2B5F"/>
    <w:rsid w:val="00802BA4"/>
    <w:rsid w:val="00814453"/>
    <w:rsid w:val="00835D9E"/>
    <w:rsid w:val="00836092"/>
    <w:rsid w:val="00840308"/>
    <w:rsid w:val="008453A9"/>
    <w:rsid w:val="008464C1"/>
    <w:rsid w:val="00863DCF"/>
    <w:rsid w:val="00867F95"/>
    <w:rsid w:val="00887D70"/>
    <w:rsid w:val="008A5B31"/>
    <w:rsid w:val="008B5EE2"/>
    <w:rsid w:val="008D0C46"/>
    <w:rsid w:val="008D37D9"/>
    <w:rsid w:val="008F797A"/>
    <w:rsid w:val="009039C3"/>
    <w:rsid w:val="009224C1"/>
    <w:rsid w:val="00923261"/>
    <w:rsid w:val="009319A3"/>
    <w:rsid w:val="00961A4B"/>
    <w:rsid w:val="009658A8"/>
    <w:rsid w:val="00966EC6"/>
    <w:rsid w:val="00970B9A"/>
    <w:rsid w:val="00971442"/>
    <w:rsid w:val="00975516"/>
    <w:rsid w:val="00982DC1"/>
    <w:rsid w:val="009911D2"/>
    <w:rsid w:val="00993728"/>
    <w:rsid w:val="00993DE8"/>
    <w:rsid w:val="00997A5A"/>
    <w:rsid w:val="00997E39"/>
    <w:rsid w:val="009C1557"/>
    <w:rsid w:val="009C17FC"/>
    <w:rsid w:val="009C4A90"/>
    <w:rsid w:val="009C572A"/>
    <w:rsid w:val="009C5ED0"/>
    <w:rsid w:val="009D0239"/>
    <w:rsid w:val="009D4ED5"/>
    <w:rsid w:val="009F4BD0"/>
    <w:rsid w:val="00A04172"/>
    <w:rsid w:val="00A25313"/>
    <w:rsid w:val="00A36F22"/>
    <w:rsid w:val="00A42DE5"/>
    <w:rsid w:val="00A442B1"/>
    <w:rsid w:val="00A47113"/>
    <w:rsid w:val="00A475A7"/>
    <w:rsid w:val="00A604B3"/>
    <w:rsid w:val="00A61F41"/>
    <w:rsid w:val="00A72387"/>
    <w:rsid w:val="00A823E6"/>
    <w:rsid w:val="00A83BB4"/>
    <w:rsid w:val="00A92679"/>
    <w:rsid w:val="00A96F48"/>
    <w:rsid w:val="00AA148B"/>
    <w:rsid w:val="00AA37AA"/>
    <w:rsid w:val="00AB3879"/>
    <w:rsid w:val="00AD7528"/>
    <w:rsid w:val="00AE55C1"/>
    <w:rsid w:val="00AE5F1E"/>
    <w:rsid w:val="00B01320"/>
    <w:rsid w:val="00B01DAE"/>
    <w:rsid w:val="00B0602C"/>
    <w:rsid w:val="00B105AB"/>
    <w:rsid w:val="00B33774"/>
    <w:rsid w:val="00B405E3"/>
    <w:rsid w:val="00B4439F"/>
    <w:rsid w:val="00B50982"/>
    <w:rsid w:val="00B63DCC"/>
    <w:rsid w:val="00B75E5E"/>
    <w:rsid w:val="00B97ED7"/>
    <w:rsid w:val="00BA1400"/>
    <w:rsid w:val="00BA5307"/>
    <w:rsid w:val="00BA6FDE"/>
    <w:rsid w:val="00BC219B"/>
    <w:rsid w:val="00BC7697"/>
    <w:rsid w:val="00BD3C19"/>
    <w:rsid w:val="00BE0CA2"/>
    <w:rsid w:val="00BE1B67"/>
    <w:rsid w:val="00BE3B71"/>
    <w:rsid w:val="00BE48EF"/>
    <w:rsid w:val="00BE7C30"/>
    <w:rsid w:val="00C22C0E"/>
    <w:rsid w:val="00C264F0"/>
    <w:rsid w:val="00C340B8"/>
    <w:rsid w:val="00C34D7F"/>
    <w:rsid w:val="00C362FD"/>
    <w:rsid w:val="00C46654"/>
    <w:rsid w:val="00C62621"/>
    <w:rsid w:val="00C81175"/>
    <w:rsid w:val="00C8144B"/>
    <w:rsid w:val="00C81905"/>
    <w:rsid w:val="00C86656"/>
    <w:rsid w:val="00CC4082"/>
    <w:rsid w:val="00CD099C"/>
    <w:rsid w:val="00CD31FA"/>
    <w:rsid w:val="00CE27AF"/>
    <w:rsid w:val="00CF48AF"/>
    <w:rsid w:val="00CF6E8E"/>
    <w:rsid w:val="00D018DB"/>
    <w:rsid w:val="00D13931"/>
    <w:rsid w:val="00D24BA1"/>
    <w:rsid w:val="00D27695"/>
    <w:rsid w:val="00D307AE"/>
    <w:rsid w:val="00D337DC"/>
    <w:rsid w:val="00D40A7D"/>
    <w:rsid w:val="00D43447"/>
    <w:rsid w:val="00D43459"/>
    <w:rsid w:val="00D4489F"/>
    <w:rsid w:val="00D72158"/>
    <w:rsid w:val="00D75AF3"/>
    <w:rsid w:val="00D813F8"/>
    <w:rsid w:val="00D82701"/>
    <w:rsid w:val="00D87CDA"/>
    <w:rsid w:val="00DA0AFE"/>
    <w:rsid w:val="00DA38F4"/>
    <w:rsid w:val="00DD3722"/>
    <w:rsid w:val="00DE1546"/>
    <w:rsid w:val="00DE2BF8"/>
    <w:rsid w:val="00DF4133"/>
    <w:rsid w:val="00E00C18"/>
    <w:rsid w:val="00E11D5F"/>
    <w:rsid w:val="00E15D85"/>
    <w:rsid w:val="00E36433"/>
    <w:rsid w:val="00E36D9F"/>
    <w:rsid w:val="00E36FA5"/>
    <w:rsid w:val="00E54883"/>
    <w:rsid w:val="00E56D0F"/>
    <w:rsid w:val="00E63428"/>
    <w:rsid w:val="00E67EF3"/>
    <w:rsid w:val="00E76213"/>
    <w:rsid w:val="00E83895"/>
    <w:rsid w:val="00E8448F"/>
    <w:rsid w:val="00E95F3A"/>
    <w:rsid w:val="00EA3B8B"/>
    <w:rsid w:val="00EA4B00"/>
    <w:rsid w:val="00EC1782"/>
    <w:rsid w:val="00EC7192"/>
    <w:rsid w:val="00EC7B4D"/>
    <w:rsid w:val="00EE28A3"/>
    <w:rsid w:val="00EE51F8"/>
    <w:rsid w:val="00EF17AC"/>
    <w:rsid w:val="00F11293"/>
    <w:rsid w:val="00F368C2"/>
    <w:rsid w:val="00F427D4"/>
    <w:rsid w:val="00F472DB"/>
    <w:rsid w:val="00F60BA7"/>
    <w:rsid w:val="00F70C23"/>
    <w:rsid w:val="00F73D71"/>
    <w:rsid w:val="00FA14F3"/>
    <w:rsid w:val="00FA20DA"/>
    <w:rsid w:val="00FB2F2C"/>
    <w:rsid w:val="00FB6E3A"/>
    <w:rsid w:val="00FB73CE"/>
    <w:rsid w:val="00FC4CA0"/>
    <w:rsid w:val="00FD29F6"/>
    <w:rsid w:val="00FD4C7A"/>
    <w:rsid w:val="00FE5B35"/>
    <w:rsid w:val="00FF26BB"/>
    <w:rsid w:val="00FF4255"/>
    <w:rsid w:val="5A25370D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8">
    <w:name w:val="Default Paragraph Font"/>
    <w:unhideWhenUsed/>
    <w:uiPriority w:val="1"/>
  </w:style>
  <w:style w:type="table" w:default="1" w:styleId="12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Plain Text"/>
    <w:basedOn w:val="1"/>
    <w:link w:val="16"/>
    <w:qFormat/>
    <w:uiPriority w:val="0"/>
    <w:rPr>
      <w:rFonts w:ascii="宋体" w:hAnsi="Courier New" w:cs="Courier New"/>
      <w:szCs w:val="21"/>
    </w:rPr>
  </w:style>
  <w:style w:type="paragraph" w:styleId="4">
    <w:name w:val="Date"/>
    <w:basedOn w:val="1"/>
    <w:next w:val="1"/>
    <w:link w:val="15"/>
    <w:unhideWhenUsed/>
    <w:uiPriority w:val="0"/>
    <w:pPr>
      <w:ind w:left="100" w:leftChars="2500"/>
    </w:pPr>
    <w:rPr>
      <w:rFonts w:eastAsia="仿宋_GB2312"/>
      <w:sz w:val="32"/>
      <w:szCs w:val="32"/>
    </w:rPr>
  </w:style>
  <w:style w:type="paragraph" w:styleId="5">
    <w:name w:val="footer"/>
    <w:basedOn w:val="1"/>
    <w:link w:val="17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character" w:styleId="9">
    <w:name w:val="Strong"/>
    <w:basedOn w:val="8"/>
    <w:qFormat/>
    <w:uiPriority w:val="0"/>
    <w:rPr>
      <w:b/>
      <w:bCs/>
    </w:rPr>
  </w:style>
  <w:style w:type="character" w:styleId="10">
    <w:name w:val="page number"/>
    <w:basedOn w:val="8"/>
    <w:uiPriority w:val="0"/>
  </w:style>
  <w:style w:type="character" w:styleId="11">
    <w:name w:val="Hyperlink"/>
    <w:basedOn w:val="8"/>
    <w:uiPriority w:val="0"/>
    <w:rPr>
      <w:color w:val="0000FF"/>
      <w:u w:val="single"/>
    </w:rPr>
  </w:style>
  <w:style w:type="table" w:styleId="13">
    <w:name w:val="Table Grid"/>
    <w:basedOn w:val="1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4">
    <w:name w:val="Char Char Char Char Char Char1 Char Char Char Char Char Char Char Char Char Char Char Char Char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lang w:eastAsia="en-US"/>
    </w:rPr>
  </w:style>
  <w:style w:type="character" w:customStyle="1" w:styleId="15">
    <w:name w:val="日期 Char"/>
    <w:basedOn w:val="8"/>
    <w:link w:val="4"/>
    <w:uiPriority w:val="0"/>
    <w:rPr>
      <w:rFonts w:eastAsia="仿宋_GB2312"/>
      <w:kern w:val="2"/>
      <w:sz w:val="32"/>
      <w:szCs w:val="32"/>
    </w:rPr>
  </w:style>
  <w:style w:type="character" w:customStyle="1" w:styleId="16">
    <w:name w:val="纯文本 Char"/>
    <w:basedOn w:val="8"/>
    <w:link w:val="3"/>
    <w:uiPriority w:val="99"/>
    <w:rPr>
      <w:rFonts w:ascii="宋体" w:hAnsi="Courier New" w:cs="Courier New"/>
      <w:kern w:val="2"/>
      <w:sz w:val="21"/>
      <w:szCs w:val="21"/>
    </w:rPr>
  </w:style>
  <w:style w:type="character" w:customStyle="1" w:styleId="17">
    <w:name w:val="页脚 Char"/>
    <w:basedOn w:val="8"/>
    <w:link w:val="5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4.xml"/><Relationship Id="rId6" Type="http://schemas.openxmlformats.org/officeDocument/2006/relationships/footer" Target="footer3.xml"/><Relationship Id="rId5" Type="http://schemas.openxmlformats.org/officeDocument/2006/relationships/header" Target="header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 and Settings\Administrator\Application Data\Microsoft\Templates\A4&#25991;&#20214;&#27169;&#29256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59"/>
    <customShpInfo spid="_x0000_s1060"/>
    <customShpInfo spid="_x0000_s1064"/>
    <customShpInfo spid="_x0000_s1065"/>
    <customShpInfo spid="_x0000_s1052"/>
    <customShpInfo spid="_x0000_s1054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EB975B1C-0C8E-4DBC-B97F-E454C7A95ACD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A4文件模版</Template>
  <Company>jujumao</Company>
  <Pages>21</Pages>
  <Words>1034</Words>
  <Characters>5899</Characters>
  <Lines>49</Lines>
  <Paragraphs>13</Paragraphs>
  <TotalTime>0</TotalTime>
  <ScaleCrop>false</ScaleCrop>
  <LinksUpToDate>false</LinksUpToDate>
  <CharactersWithSpaces>6920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2017-02-21T01:53:00Z</dcterms:created>
  <dc:creator>Administrators</dc:creator>
  <cp:lastModifiedBy>xiamen</cp:lastModifiedBy>
  <cp:lastPrinted>2017-02-21T02:10:00Z</cp:lastPrinted>
  <dcterms:modified xsi:type="dcterms:W3CDTF">2017-03-09T04:32:21Z</dcterms:modified>
  <dc:title>闽科协发〔2007〕号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