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819CFF">
      <w:pPr>
        <w:spacing w:before="86" w:line="309" w:lineRule="auto"/>
        <w:ind w:right="1040"/>
        <w:jc w:val="center"/>
        <w:rPr>
          <w:rFonts w:ascii="宋体" w:hAnsi="宋体" w:eastAsia="宋体" w:cs="宋体"/>
          <w:sz w:val="35"/>
          <w:szCs w:val="35"/>
        </w:rPr>
      </w:pPr>
      <w:bookmarkStart w:id="0" w:name="_GoBack"/>
      <w:bookmarkEnd w:id="0"/>
      <w:r>
        <w:rPr>
          <w:rFonts w:ascii="宋体" w:hAnsi="宋体" w:eastAsia="宋体" w:cs="宋体"/>
          <w:b/>
          <w:bCs/>
          <w:spacing w:val="3"/>
          <w:sz w:val="35"/>
          <w:szCs w:val="35"/>
        </w:rPr>
        <w:t>元智能</w:t>
      </w:r>
      <w:r>
        <w:rPr>
          <w:rFonts w:ascii="宋体" w:hAnsi="宋体" w:eastAsia="宋体" w:cs="宋体"/>
          <w:b/>
          <w:bCs/>
          <w:spacing w:val="5"/>
          <w:sz w:val="35"/>
          <w:szCs w:val="35"/>
        </w:rPr>
        <w:t>挑战赛比赛规则</w:t>
      </w:r>
    </w:p>
    <w:p w14:paraId="5C1B89EE">
      <w:pPr>
        <w:spacing w:before="289" w:line="226" w:lineRule="auto"/>
        <w:ind w:left="429"/>
        <w:rPr>
          <w:rFonts w:ascii="黑体" w:hAnsi="黑体" w:eastAsia="黑体" w:cs="黑体"/>
          <w:sz w:val="31"/>
          <w:szCs w:val="31"/>
        </w:rPr>
      </w:pPr>
      <w:r>
        <w:rPr>
          <w:rFonts w:ascii="黑体" w:hAnsi="黑体" w:eastAsia="黑体" w:cs="黑体"/>
          <w:spacing w:val="7"/>
          <w:sz w:val="31"/>
          <w:szCs w:val="31"/>
        </w:rPr>
        <w:t>一、比赛背景</w:t>
      </w:r>
    </w:p>
    <w:p w14:paraId="35085D4A">
      <w:pPr>
        <w:spacing w:line="362" w:lineRule="auto"/>
        <w:rPr>
          <w:rFonts w:ascii="Arial"/>
          <w:sz w:val="21"/>
        </w:rPr>
      </w:pPr>
    </w:p>
    <w:p w14:paraId="68515FC2">
      <w:pPr>
        <w:pStyle w:val="2"/>
        <w:spacing w:before="91" w:line="217" w:lineRule="auto"/>
        <w:ind w:left="571"/>
        <w:outlineLvl w:val="0"/>
      </w:pPr>
      <w:r>
        <w:rPr>
          <w:spacing w:val="3"/>
        </w:rPr>
        <w:t>通信科技从最初的信号传递到现代的数字通信和网络技术，极大地改变</w:t>
      </w:r>
    </w:p>
    <w:p w14:paraId="19294E4F">
      <w:pPr>
        <w:pStyle w:val="2"/>
        <w:spacing w:before="225" w:line="365" w:lineRule="auto"/>
        <w:ind w:left="5" w:right="142" w:firstLine="44"/>
      </w:pPr>
      <w:r>
        <w:rPr>
          <w:spacing w:val="2"/>
        </w:rPr>
        <w:t>了人类的交流方式和生活方式。未来趋势中，物联</w:t>
      </w:r>
      <w:r>
        <w:rPr>
          <w:spacing w:val="1"/>
        </w:rPr>
        <w:t>网技术使各种设备互联互</w:t>
      </w:r>
      <w:r>
        <w:t xml:space="preserve"> </w:t>
      </w:r>
      <w:r>
        <w:rPr>
          <w:spacing w:val="3"/>
        </w:rPr>
        <w:t>通，形成智能家居、智慧城市等新型应用场景；而与人工智能技术的结合，</w:t>
      </w:r>
      <w:r>
        <w:rPr>
          <w:spacing w:val="1"/>
        </w:rPr>
        <w:t xml:space="preserve"> </w:t>
      </w:r>
      <w:r>
        <w:rPr>
          <w:spacing w:val="3"/>
        </w:rPr>
        <w:t>如具备语音识别和自然语言处理的人机对话，则展现更为智能化的一面。在</w:t>
      </w:r>
      <w:r>
        <w:rPr>
          <w:spacing w:val="1"/>
        </w:rPr>
        <w:t xml:space="preserve"> </w:t>
      </w:r>
      <w:r>
        <w:rPr>
          <w:spacing w:val="3"/>
        </w:rPr>
        <w:t>数字化社会的发展背景下，虚实融合技术（如增强现实远程协作、巡检机器</w:t>
      </w:r>
      <w:r>
        <w:rPr>
          <w:spacing w:val="1"/>
        </w:rPr>
        <w:t xml:space="preserve"> </w:t>
      </w:r>
      <w:r>
        <w:rPr>
          <w:spacing w:val="3"/>
        </w:rPr>
        <w:t>人）得益于物联网、人工智能和大数据传输的支持，正逐步成熟并应用于实</w:t>
      </w:r>
      <w:r>
        <w:rPr>
          <w:spacing w:val="1"/>
        </w:rPr>
        <w:t xml:space="preserve"> </w:t>
      </w:r>
      <w:r>
        <w:rPr>
          <w:spacing w:val="-1"/>
        </w:rPr>
        <w:t>际场景，推动相关产业向高效化、智慧化迈进。</w:t>
      </w:r>
    </w:p>
    <w:p w14:paraId="6928FB12">
      <w:pPr>
        <w:pStyle w:val="2"/>
        <w:spacing w:before="42" w:line="215" w:lineRule="auto"/>
        <w:ind w:left="564"/>
        <w:outlineLvl w:val="0"/>
      </w:pPr>
      <w:r>
        <w:rPr>
          <w:spacing w:val="1"/>
        </w:rPr>
        <w:t>本比赛以通信科技与虚实结合作为比赛内容基调，</w:t>
      </w:r>
      <w:r>
        <w:rPr>
          <w:spacing w:val="-64"/>
        </w:rPr>
        <w:t xml:space="preserve"> </w:t>
      </w:r>
      <w:r>
        <w:rPr>
          <w:spacing w:val="1"/>
        </w:rPr>
        <w:t>旨在引导学</w:t>
      </w:r>
      <w:r>
        <w:t>生主动学</w:t>
      </w:r>
    </w:p>
    <w:p w14:paraId="2AF3F7C7">
      <w:pPr>
        <w:pStyle w:val="2"/>
        <w:spacing w:before="236" w:line="363" w:lineRule="auto"/>
        <w:ind w:firstLine="41"/>
      </w:pPr>
      <w:r>
        <w:rPr>
          <w:spacing w:val="2"/>
        </w:rPr>
        <w:t>习和掌握通信技术领域的基本知识与技能，通过比赛了解和探索通信科</w:t>
      </w:r>
      <w:r>
        <w:rPr>
          <w:spacing w:val="1"/>
        </w:rPr>
        <w:t>技和</w:t>
      </w:r>
      <w:r>
        <w:t xml:space="preserve">  </w:t>
      </w:r>
      <w:r>
        <w:rPr>
          <w:spacing w:val="3"/>
        </w:rPr>
        <w:t xml:space="preserve">其他技术领域的魅力，帮助学生锻炼自身动手与思考解决问题能力、团队协  </w:t>
      </w:r>
      <w:r>
        <w:rPr>
          <w:spacing w:val="4"/>
        </w:rPr>
        <w:t>作能力，提升和强化创新创造力，培养其对于通信科技领域的兴趣和关注，</w:t>
      </w:r>
      <w:r>
        <w:rPr>
          <w:spacing w:val="11"/>
        </w:rPr>
        <w:t xml:space="preserve"> </w:t>
      </w:r>
      <w:r>
        <w:rPr>
          <w:spacing w:val="6"/>
        </w:rPr>
        <w:t>使其能够成长为符合新时代科技青少年以及未来接班人，为实现中国</w:t>
      </w:r>
      <w:r>
        <w:rPr>
          <w:spacing w:val="-89"/>
        </w:rPr>
        <w:t xml:space="preserve"> </w:t>
      </w:r>
      <w:r>
        <w:rPr>
          <w:spacing w:val="6"/>
        </w:rPr>
        <w:t>“芯”</w:t>
      </w:r>
      <w:r>
        <w:t xml:space="preserve"> </w:t>
      </w:r>
      <w:r>
        <w:rPr>
          <w:spacing w:val="-1"/>
        </w:rPr>
        <w:t>助力中国梦的愿景注入源源不断的新生力量。</w:t>
      </w:r>
    </w:p>
    <w:p w14:paraId="2DB6FCF7">
      <w:pPr>
        <w:spacing w:before="149" w:line="226" w:lineRule="auto"/>
        <w:ind w:left="429"/>
        <w:rPr>
          <w:rFonts w:ascii="黑体" w:hAnsi="黑体" w:eastAsia="黑体" w:cs="黑体"/>
          <w:sz w:val="31"/>
          <w:szCs w:val="31"/>
        </w:rPr>
      </w:pPr>
      <w:r>
        <w:rPr>
          <w:rFonts w:ascii="黑体" w:hAnsi="黑体" w:eastAsia="黑体" w:cs="黑体"/>
          <w:spacing w:val="7"/>
          <w:sz w:val="31"/>
          <w:szCs w:val="31"/>
        </w:rPr>
        <w:t>二、比赛概要</w:t>
      </w:r>
    </w:p>
    <w:p w14:paraId="52D151CE">
      <w:pPr>
        <w:spacing w:line="308" w:lineRule="auto"/>
        <w:rPr>
          <w:rFonts w:ascii="Arial"/>
          <w:sz w:val="21"/>
        </w:rPr>
      </w:pPr>
    </w:p>
    <w:p w14:paraId="27A75BC7">
      <w:pPr>
        <w:pStyle w:val="2"/>
        <w:spacing w:before="91"/>
        <w:ind w:left="400"/>
        <w:rPr>
          <w:rFonts w:ascii="楷体" w:hAnsi="楷体" w:eastAsia="楷体" w:cs="楷体"/>
        </w:rPr>
      </w:pPr>
      <w:r>
        <w:rPr>
          <w:b/>
          <w:bCs/>
          <w:spacing w:val="-10"/>
        </w:rPr>
        <w:t>（</w:t>
      </w:r>
      <w:r>
        <w:rPr>
          <w:spacing w:val="-72"/>
        </w:rPr>
        <w:t xml:space="preserve"> </w:t>
      </w:r>
      <w:r>
        <w:rPr>
          <w:b/>
          <w:bCs/>
          <w:spacing w:val="-10"/>
        </w:rPr>
        <w:t>一）</w:t>
      </w:r>
      <w:r>
        <w:rPr>
          <w:rFonts w:ascii="楷体" w:hAnsi="楷体" w:eastAsia="楷体" w:cs="楷体"/>
          <w:b/>
          <w:bCs/>
          <w:spacing w:val="-10"/>
        </w:rPr>
        <w:t>比赛分组</w:t>
      </w:r>
    </w:p>
    <w:p w14:paraId="58DC8680">
      <w:pPr>
        <w:pStyle w:val="2"/>
        <w:spacing w:before="313" w:line="356" w:lineRule="auto"/>
        <w:ind w:left="564" w:right="3504" w:firstLine="2"/>
      </w:pPr>
      <w:r>
        <w:rPr>
          <w:spacing w:val="-5"/>
        </w:rPr>
        <w:t>小学低龄组</w:t>
      </w:r>
      <w:r>
        <w:rPr>
          <w:spacing w:val="-41"/>
        </w:rPr>
        <w:t xml:space="preserve"> </w:t>
      </w:r>
      <w:r>
        <w:rPr>
          <w:rFonts w:ascii="Times New Roman" w:hAnsi="Times New Roman" w:eastAsia="Times New Roman" w:cs="Times New Roman"/>
          <w:spacing w:val="-5"/>
        </w:rPr>
        <w:t xml:space="preserve">1-3 </w:t>
      </w:r>
      <w:r>
        <w:rPr>
          <w:spacing w:val="-5"/>
        </w:rPr>
        <w:t>年级；小学高龄组</w:t>
      </w:r>
      <w:r>
        <w:rPr>
          <w:spacing w:val="-69"/>
        </w:rPr>
        <w:t xml:space="preserve"> </w:t>
      </w:r>
      <w:r>
        <w:rPr>
          <w:rFonts w:ascii="Times New Roman" w:hAnsi="Times New Roman" w:eastAsia="Times New Roman" w:cs="Times New Roman"/>
          <w:spacing w:val="-5"/>
        </w:rPr>
        <w:t xml:space="preserve">4-6 </w:t>
      </w:r>
      <w:r>
        <w:rPr>
          <w:spacing w:val="-5"/>
        </w:rPr>
        <w:t>年级；</w:t>
      </w:r>
      <w:r>
        <w:t xml:space="preserve"> </w:t>
      </w:r>
      <w:r>
        <w:rPr>
          <w:spacing w:val="-7"/>
        </w:rPr>
        <w:t>初中组；高中（</w:t>
      </w:r>
      <w:r>
        <w:rPr>
          <w:spacing w:val="-46"/>
        </w:rPr>
        <w:t xml:space="preserve"> </w:t>
      </w:r>
      <w:r>
        <w:rPr>
          <w:spacing w:val="-7"/>
        </w:rPr>
        <w:t>中专、高职）组；</w:t>
      </w:r>
    </w:p>
    <w:p w14:paraId="4767B961">
      <w:pPr>
        <w:pStyle w:val="2"/>
        <w:spacing w:before="40" w:line="215" w:lineRule="auto"/>
        <w:ind w:left="570"/>
      </w:pPr>
      <w:r>
        <w:t>参赛选手为</w:t>
      </w:r>
      <w:r>
        <w:rPr>
          <w:rFonts w:ascii="Times New Roman" w:hAnsi="Times New Roman" w:eastAsia="Times New Roman" w:cs="Times New Roman"/>
        </w:rPr>
        <w:t xml:space="preserve">2025 </w:t>
      </w:r>
      <w:r>
        <w:t>年</w:t>
      </w:r>
      <w:r>
        <w:rPr>
          <w:spacing w:val="-42"/>
        </w:rPr>
        <w:t xml:space="preserve"> </w:t>
      </w:r>
      <w:r>
        <w:rPr>
          <w:rFonts w:ascii="Times New Roman" w:hAnsi="Times New Roman" w:eastAsia="Times New Roman" w:cs="Times New Roman"/>
        </w:rPr>
        <w:t>9</w:t>
      </w:r>
      <w:r>
        <w:rPr>
          <w:rFonts w:ascii="Times New Roman" w:hAnsi="Times New Roman" w:eastAsia="Times New Roman" w:cs="Times New Roman"/>
          <w:spacing w:val="23"/>
          <w:w w:val="101"/>
        </w:rPr>
        <w:t xml:space="preserve"> </w:t>
      </w:r>
      <w:r>
        <w:t>月前各学段在册学生。</w:t>
      </w:r>
    </w:p>
    <w:p w14:paraId="4D2FB44E">
      <w:pPr>
        <w:pStyle w:val="2"/>
        <w:spacing w:before="181"/>
        <w:ind w:left="400"/>
        <w:outlineLvl w:val="1"/>
        <w:rPr>
          <w:rFonts w:ascii="楷体" w:hAnsi="楷体" w:eastAsia="楷体" w:cs="楷体"/>
        </w:rPr>
      </w:pPr>
      <w:r>
        <w:rPr>
          <w:b/>
          <w:bCs/>
          <w:spacing w:val="-10"/>
        </w:rPr>
        <w:t>（</w:t>
      </w:r>
      <w:r>
        <w:rPr>
          <w:spacing w:val="-72"/>
        </w:rPr>
        <w:t xml:space="preserve"> </w:t>
      </w:r>
      <w:r>
        <w:rPr>
          <w:b/>
          <w:bCs/>
          <w:spacing w:val="-10"/>
        </w:rPr>
        <w:t>二）</w:t>
      </w:r>
      <w:r>
        <w:rPr>
          <w:rFonts w:ascii="楷体" w:hAnsi="楷体" w:eastAsia="楷体" w:cs="楷体"/>
          <w:b/>
          <w:bCs/>
          <w:spacing w:val="-10"/>
        </w:rPr>
        <w:t>比赛方式</w:t>
      </w:r>
    </w:p>
    <w:p w14:paraId="1DE36616">
      <w:pPr>
        <w:pStyle w:val="2"/>
        <w:spacing w:before="312" w:line="218" w:lineRule="auto"/>
        <w:ind w:left="586"/>
      </w:pPr>
      <w:r>
        <w:rPr>
          <w:rFonts w:ascii="Times New Roman" w:hAnsi="Times New Roman" w:eastAsia="Times New Roman" w:cs="Times New Roman"/>
          <w:spacing w:val="-9"/>
        </w:rPr>
        <w:t>1.</w:t>
      </w:r>
      <w:r>
        <w:rPr>
          <w:rFonts w:ascii="Times New Roman" w:hAnsi="Times New Roman" w:eastAsia="Times New Roman" w:cs="Times New Roman"/>
          <w:spacing w:val="-14"/>
        </w:rPr>
        <w:t xml:space="preserve"> </w:t>
      </w:r>
      <w:r>
        <w:rPr>
          <w:spacing w:val="-9"/>
        </w:rPr>
        <w:t>比赛形式：团体赛</w:t>
      </w:r>
    </w:p>
    <w:p w14:paraId="3CFD0975">
      <w:pPr>
        <w:spacing w:line="218" w:lineRule="auto"/>
        <w:sectPr>
          <w:footerReference r:id="rId5" w:type="default"/>
          <w:pgSz w:w="11906" w:h="16839"/>
          <w:pgMar w:top="1427" w:right="992" w:bottom="1157" w:left="1423" w:header="0" w:footer="978" w:gutter="0"/>
          <w:cols w:space="720" w:num="1"/>
        </w:sectPr>
      </w:pPr>
    </w:p>
    <w:p w14:paraId="36719FD0">
      <w:pPr>
        <w:pStyle w:val="2"/>
        <w:spacing w:before="193" w:line="219" w:lineRule="auto"/>
        <w:ind w:left="565"/>
      </w:pPr>
      <w:r>
        <w:rPr>
          <w:rFonts w:ascii="Times New Roman" w:hAnsi="Times New Roman" w:eastAsia="Times New Roman" w:cs="Times New Roman"/>
          <w:spacing w:val="-1"/>
        </w:rPr>
        <w:t>2.</w:t>
      </w:r>
      <w:r>
        <w:rPr>
          <w:spacing w:val="-1"/>
        </w:rPr>
        <w:t>赛队人数：</w:t>
      </w:r>
      <w:r>
        <w:rPr>
          <w:rFonts w:ascii="Times New Roman" w:hAnsi="Times New Roman" w:eastAsia="Times New Roman" w:cs="Times New Roman"/>
          <w:spacing w:val="-1"/>
        </w:rPr>
        <w:t xml:space="preserve">2 </w:t>
      </w:r>
      <w:r>
        <w:rPr>
          <w:spacing w:val="-1"/>
        </w:rPr>
        <w:t>人</w:t>
      </w:r>
      <w:r>
        <w:rPr>
          <w:rFonts w:ascii="Times New Roman" w:hAnsi="Times New Roman" w:eastAsia="Times New Roman" w:cs="Times New Roman"/>
          <w:spacing w:val="-1"/>
        </w:rPr>
        <w:t>/</w:t>
      </w:r>
      <w:r>
        <w:rPr>
          <w:spacing w:val="-1"/>
        </w:rPr>
        <w:t>队</w:t>
      </w:r>
    </w:p>
    <w:p w14:paraId="2D78D2B6">
      <w:pPr>
        <w:pStyle w:val="2"/>
        <w:spacing w:before="227" w:line="217" w:lineRule="auto"/>
        <w:ind w:left="570"/>
      </w:pPr>
      <w:r>
        <w:rPr>
          <w:rFonts w:ascii="Times New Roman" w:hAnsi="Times New Roman" w:eastAsia="Times New Roman" w:cs="Times New Roman"/>
          <w:spacing w:val="2"/>
        </w:rPr>
        <w:t>3.</w:t>
      </w:r>
      <w:r>
        <w:rPr>
          <w:spacing w:val="2"/>
        </w:rPr>
        <w:t>指导教师：每支参赛队伍最多</w:t>
      </w:r>
      <w:r>
        <w:rPr>
          <w:rFonts w:ascii="Times New Roman" w:hAnsi="Times New Roman" w:eastAsia="Times New Roman" w:cs="Times New Roman"/>
          <w:spacing w:val="2"/>
        </w:rPr>
        <w:t xml:space="preserve">2 </w:t>
      </w:r>
      <w:r>
        <w:rPr>
          <w:spacing w:val="2"/>
        </w:rPr>
        <w:t>位指导老师</w:t>
      </w:r>
    </w:p>
    <w:p w14:paraId="644EF993">
      <w:pPr>
        <w:pStyle w:val="2"/>
        <w:spacing w:before="195" w:line="219" w:lineRule="auto"/>
        <w:ind w:left="418"/>
        <w:outlineLvl w:val="1"/>
        <w:rPr>
          <w:rFonts w:ascii="楷体" w:hAnsi="楷体" w:eastAsia="楷体" w:cs="楷体"/>
        </w:rPr>
      </w:pPr>
      <w:r>
        <w:rPr>
          <w:rFonts w:ascii="楷体" w:hAnsi="楷体" w:eastAsia="楷体" w:cs="楷体"/>
          <w:b/>
          <w:bCs/>
          <w:spacing w:val="-14"/>
        </w:rPr>
        <w:t>（</w:t>
      </w:r>
      <w:r>
        <w:rPr>
          <w:rFonts w:ascii="楷体" w:hAnsi="楷体" w:eastAsia="楷体" w:cs="楷体"/>
          <w:spacing w:val="-56"/>
        </w:rPr>
        <w:t xml:space="preserve"> </w:t>
      </w:r>
      <w:r>
        <w:rPr>
          <w:b/>
          <w:bCs/>
          <w:spacing w:val="-14"/>
        </w:rPr>
        <w:t>三</w:t>
      </w:r>
      <w:r>
        <w:rPr>
          <w:rFonts w:ascii="楷体" w:hAnsi="楷体" w:eastAsia="楷体" w:cs="楷体"/>
          <w:b/>
          <w:bCs/>
          <w:spacing w:val="-14"/>
        </w:rPr>
        <w:t>）比赛类型</w:t>
      </w:r>
    </w:p>
    <w:p w14:paraId="4C3307C4">
      <w:pPr>
        <w:pStyle w:val="2"/>
        <w:spacing w:before="325" w:line="362" w:lineRule="auto"/>
        <w:ind w:left="8" w:firstLine="573"/>
        <w:jc w:val="both"/>
      </w:pPr>
      <w:r>
        <w:rPr>
          <w:spacing w:val="12"/>
        </w:rPr>
        <w:t>主要对参赛选手在学习了一定程度的科技领域知识基础上结合机械结</w:t>
      </w:r>
      <w:r>
        <w:rPr>
          <w:spacing w:val="11"/>
        </w:rPr>
        <w:t xml:space="preserve"> </w:t>
      </w:r>
      <w:r>
        <w:rPr>
          <w:spacing w:val="3"/>
        </w:rPr>
        <w:t>构、电机传感器、硬件设备通信、物联网、三维建模、编程等复合运用的竞</w:t>
      </w:r>
      <w:r>
        <w:rPr>
          <w:spacing w:val="4"/>
        </w:rPr>
        <w:t xml:space="preserve"> </w:t>
      </w:r>
      <w:r>
        <w:rPr>
          <w:spacing w:val="1"/>
        </w:rPr>
        <w:t>技性考核，</w:t>
      </w:r>
      <w:r>
        <w:rPr>
          <w:spacing w:val="-70"/>
        </w:rPr>
        <w:t xml:space="preserve"> </w:t>
      </w:r>
      <w:r>
        <w:rPr>
          <w:spacing w:val="1"/>
        </w:rPr>
        <w:t>比赛内容围机器人在不同虚实场景到达对应区域完成相关任务并</w:t>
      </w:r>
      <w:r>
        <w:t xml:space="preserve"> </w:t>
      </w:r>
      <w:r>
        <w:rPr>
          <w:spacing w:val="-1"/>
        </w:rPr>
        <w:t>在两者之间进行信息的交互传递等竞技性内容展开。</w:t>
      </w:r>
    </w:p>
    <w:p w14:paraId="514F6BB1">
      <w:pPr>
        <w:pStyle w:val="2"/>
        <w:spacing w:before="10" w:line="219" w:lineRule="auto"/>
        <w:ind w:left="436"/>
      </w:pPr>
      <w:r>
        <w:rPr>
          <w:rFonts w:ascii="Times New Roman" w:hAnsi="Times New Roman" w:eastAsia="Times New Roman" w:cs="Times New Roman"/>
          <w:b/>
          <w:bCs/>
          <w:spacing w:val="-8"/>
        </w:rPr>
        <w:t>1.</w:t>
      </w:r>
      <w:r>
        <w:rPr>
          <w:rFonts w:ascii="Times New Roman" w:hAnsi="Times New Roman" w:eastAsia="Times New Roman" w:cs="Times New Roman"/>
          <w:b/>
          <w:bCs/>
          <w:spacing w:val="3"/>
        </w:rPr>
        <w:t xml:space="preserve">   </w:t>
      </w:r>
      <w:r>
        <w:rPr>
          <w:b/>
          <w:bCs/>
          <w:spacing w:val="-8"/>
        </w:rPr>
        <w:t>初赛</w:t>
      </w:r>
    </w:p>
    <w:p w14:paraId="31C3934D">
      <w:pPr>
        <w:pStyle w:val="2"/>
        <w:spacing w:before="329" w:line="216" w:lineRule="auto"/>
        <w:ind w:left="569"/>
      </w:pPr>
      <w:r>
        <w:rPr>
          <w:spacing w:val="-1"/>
        </w:rPr>
        <w:t>各组别初赛阶段为线上理论答题方式，统一闭卷命题。</w:t>
      </w:r>
    </w:p>
    <w:p w14:paraId="237A4BC3">
      <w:pPr>
        <w:pStyle w:val="2"/>
        <w:spacing w:before="194" w:line="219" w:lineRule="auto"/>
        <w:ind w:left="424"/>
      </w:pPr>
      <w:r>
        <w:rPr>
          <w:rFonts w:ascii="Times New Roman" w:hAnsi="Times New Roman" w:eastAsia="Times New Roman" w:cs="Times New Roman"/>
          <w:b/>
          <w:bCs/>
          <w:spacing w:val="-6"/>
        </w:rPr>
        <w:t>2.</w:t>
      </w:r>
      <w:r>
        <w:rPr>
          <w:rFonts w:ascii="Times New Roman" w:hAnsi="Times New Roman" w:eastAsia="Times New Roman" w:cs="Times New Roman"/>
          <w:b/>
          <w:bCs/>
          <w:spacing w:val="7"/>
        </w:rPr>
        <w:t xml:space="preserve">   </w:t>
      </w:r>
      <w:r>
        <w:rPr>
          <w:b/>
          <w:bCs/>
          <w:spacing w:val="-6"/>
        </w:rPr>
        <w:t>省级选拔赛</w:t>
      </w:r>
    </w:p>
    <w:p w14:paraId="05EF4F6C">
      <w:pPr>
        <w:pStyle w:val="2"/>
        <w:spacing w:before="328" w:line="357" w:lineRule="auto"/>
        <w:ind w:left="24" w:firstLine="548"/>
      </w:pPr>
      <w:r>
        <w:rPr>
          <w:spacing w:val="3"/>
        </w:rPr>
        <w:t>小学低龄组、小学高龄组、初中组、高中组各组别需要通过虚拟和实物</w:t>
      </w:r>
      <w:r>
        <w:rPr>
          <w:spacing w:val="8"/>
        </w:rPr>
        <w:t xml:space="preserve"> </w:t>
      </w:r>
      <w:r>
        <w:rPr>
          <w:spacing w:val="-3"/>
        </w:rPr>
        <w:t>融合完成比赛任务。</w:t>
      </w:r>
    </w:p>
    <w:p w14:paraId="428FE538">
      <w:pPr>
        <w:pStyle w:val="2"/>
        <w:spacing w:before="2" w:line="219" w:lineRule="auto"/>
        <w:ind w:left="422"/>
      </w:pPr>
      <w:r>
        <w:rPr>
          <w:rFonts w:ascii="Times New Roman" w:hAnsi="Times New Roman" w:eastAsia="Times New Roman" w:cs="Times New Roman"/>
          <w:b/>
          <w:bCs/>
          <w:spacing w:val="-2"/>
        </w:rPr>
        <w:t xml:space="preserve">3.   </w:t>
      </w:r>
      <w:r>
        <w:rPr>
          <w:b/>
          <w:bCs/>
          <w:spacing w:val="-2"/>
        </w:rPr>
        <w:t>全国总决赛</w:t>
      </w:r>
    </w:p>
    <w:p w14:paraId="54ABE143">
      <w:pPr>
        <w:pStyle w:val="2"/>
        <w:spacing w:before="329" w:line="216" w:lineRule="auto"/>
        <w:ind w:left="598"/>
      </w:pPr>
      <w:r>
        <w:rPr>
          <w:spacing w:val="-4"/>
        </w:rPr>
        <w:t>同省级选拔赛方式进行。</w:t>
      </w:r>
    </w:p>
    <w:p w14:paraId="7DF9463F">
      <w:pPr>
        <w:spacing w:before="334" w:line="226" w:lineRule="auto"/>
        <w:ind w:left="436"/>
        <w:rPr>
          <w:rFonts w:ascii="黑体" w:hAnsi="黑体" w:eastAsia="黑体" w:cs="黑体"/>
          <w:sz w:val="31"/>
          <w:szCs w:val="31"/>
        </w:rPr>
      </w:pPr>
      <w:r>
        <w:rPr>
          <w:rFonts w:ascii="黑体" w:hAnsi="黑体" w:eastAsia="黑体" w:cs="黑体"/>
          <w:spacing w:val="8"/>
          <w:sz w:val="31"/>
          <w:szCs w:val="31"/>
        </w:rPr>
        <w:t>三、比赛内容及任务要求</w:t>
      </w:r>
    </w:p>
    <w:p w14:paraId="2F2A125E">
      <w:pPr>
        <w:spacing w:line="323" w:lineRule="auto"/>
        <w:rPr>
          <w:rFonts w:ascii="Arial"/>
          <w:sz w:val="21"/>
        </w:rPr>
      </w:pPr>
    </w:p>
    <w:p w14:paraId="0355F3AA">
      <w:pPr>
        <w:pStyle w:val="2"/>
        <w:spacing w:before="92" w:line="218" w:lineRule="auto"/>
        <w:ind w:left="418"/>
      </w:pPr>
      <w:r>
        <w:rPr>
          <w:b/>
          <w:bCs/>
          <w:spacing w:val="-9"/>
        </w:rPr>
        <w:t>（</w:t>
      </w:r>
      <w:r>
        <w:rPr>
          <w:spacing w:val="-71"/>
        </w:rPr>
        <w:t xml:space="preserve"> </w:t>
      </w:r>
      <w:r>
        <w:rPr>
          <w:b/>
          <w:bCs/>
          <w:spacing w:val="-9"/>
        </w:rPr>
        <w:t>一）初赛理论题要求</w:t>
      </w:r>
    </w:p>
    <w:p w14:paraId="646CA632">
      <w:pPr>
        <w:pStyle w:val="2"/>
        <w:spacing w:before="330" w:line="356" w:lineRule="auto"/>
        <w:ind w:firstLine="594"/>
      </w:pPr>
      <w:r>
        <w:rPr>
          <w:spacing w:val="2"/>
        </w:rPr>
        <w:t>围绕教育部义务教育阶段信息素养课程标准，结合硬件操作运用以及通</w:t>
      </w:r>
      <w:r>
        <w:rPr>
          <w:spacing w:val="17"/>
        </w:rPr>
        <w:t xml:space="preserve"> </w:t>
      </w:r>
      <w:r>
        <w:t>信相关内容构成适用于考察参赛选手的知识点和题</w:t>
      </w:r>
      <w:r>
        <w:rPr>
          <w:spacing w:val="-1"/>
        </w:rPr>
        <w:t>目。</w:t>
      </w:r>
    </w:p>
    <w:p w14:paraId="5A3400EA">
      <w:pPr>
        <w:pStyle w:val="2"/>
        <w:spacing w:before="40" w:line="218" w:lineRule="auto"/>
        <w:ind w:left="579"/>
      </w:pPr>
      <w:r>
        <w:rPr>
          <w:spacing w:val="-2"/>
        </w:rPr>
        <w:t>具体知识点范围如下：</w:t>
      </w:r>
    </w:p>
    <w:p w14:paraId="2EEF359D">
      <w:pPr>
        <w:pStyle w:val="2"/>
        <w:spacing w:before="193" w:line="219" w:lineRule="auto"/>
        <w:ind w:left="436"/>
      </w:pPr>
      <w:r>
        <w:rPr>
          <w:rFonts w:ascii="Times New Roman" w:hAnsi="Times New Roman" w:eastAsia="Times New Roman" w:cs="Times New Roman"/>
          <w:b/>
          <w:bCs/>
          <w:spacing w:val="-4"/>
        </w:rPr>
        <w:t>1</w:t>
      </w:r>
      <w:r>
        <w:rPr>
          <w:b/>
          <w:bCs/>
          <w:spacing w:val="-4"/>
        </w:rPr>
        <w:t>.小学低龄和高龄组</w:t>
      </w:r>
    </w:p>
    <w:p w14:paraId="55F0FDFC">
      <w:pPr>
        <w:pStyle w:val="2"/>
        <w:spacing w:before="329" w:line="186" w:lineRule="auto"/>
        <w:ind w:left="582"/>
      </w:pPr>
      <w:r>
        <w:rPr>
          <w:rFonts w:ascii="微软雅黑" w:hAnsi="微软雅黑" w:eastAsia="微软雅黑" w:cs="微软雅黑"/>
          <w:spacing w:val="-4"/>
        </w:rPr>
        <w:t>•</w:t>
      </w:r>
      <w:r>
        <w:rPr>
          <w:rFonts w:ascii="微软雅黑" w:hAnsi="微软雅黑" w:eastAsia="微软雅黑" w:cs="微软雅黑"/>
          <w:spacing w:val="14"/>
        </w:rPr>
        <w:t xml:space="preserve">   </w:t>
      </w:r>
      <w:r>
        <w:rPr>
          <w:spacing w:val="-4"/>
        </w:rPr>
        <w:t>逻辑判断与推理；</w:t>
      </w:r>
    </w:p>
    <w:p w14:paraId="796E1237">
      <w:pPr>
        <w:pStyle w:val="2"/>
        <w:spacing w:before="189" w:line="188" w:lineRule="auto"/>
        <w:ind w:left="582"/>
      </w:pPr>
      <w:r>
        <w:rPr>
          <w:rFonts w:ascii="微软雅黑" w:hAnsi="微软雅黑" w:eastAsia="微软雅黑" w:cs="微软雅黑"/>
          <w:spacing w:val="-5"/>
        </w:rPr>
        <w:t>•</w:t>
      </w:r>
      <w:r>
        <w:rPr>
          <w:rFonts w:ascii="微软雅黑" w:hAnsi="微软雅黑" w:eastAsia="微软雅黑" w:cs="微软雅黑"/>
          <w:spacing w:val="19"/>
        </w:rPr>
        <w:t xml:space="preserve">   </w:t>
      </w:r>
      <w:r>
        <w:rPr>
          <w:spacing w:val="-5"/>
        </w:rPr>
        <w:t>算法与复杂度评价；</w:t>
      </w:r>
    </w:p>
    <w:p w14:paraId="2B552590">
      <w:pPr>
        <w:pStyle w:val="2"/>
        <w:spacing w:before="182" w:line="187" w:lineRule="auto"/>
        <w:ind w:left="582"/>
      </w:pPr>
      <w:r>
        <w:rPr>
          <w:rFonts w:ascii="微软雅黑" w:hAnsi="微软雅黑" w:eastAsia="微软雅黑" w:cs="微软雅黑"/>
        </w:rPr>
        <w:t xml:space="preserve">•   </w:t>
      </w:r>
      <w:r>
        <w:t>顺序结构、选择结构和循环结构的使用；</w:t>
      </w:r>
    </w:p>
    <w:p w14:paraId="7F679052">
      <w:pPr>
        <w:pStyle w:val="2"/>
        <w:spacing w:before="185" w:line="189" w:lineRule="auto"/>
        <w:ind w:left="582"/>
      </w:pPr>
      <w:r>
        <w:rPr>
          <w:rFonts w:ascii="微软雅黑" w:hAnsi="微软雅黑" w:eastAsia="微软雅黑" w:cs="微软雅黑"/>
          <w:spacing w:val="-3"/>
        </w:rPr>
        <w:t>•</w:t>
      </w:r>
      <w:r>
        <w:rPr>
          <w:rFonts w:ascii="微软雅黑" w:hAnsi="微软雅黑" w:eastAsia="微软雅黑" w:cs="微软雅黑"/>
          <w:spacing w:val="19"/>
        </w:rPr>
        <w:t xml:space="preserve">   </w:t>
      </w:r>
      <w:r>
        <w:rPr>
          <w:spacing w:val="-3"/>
        </w:rPr>
        <w:t>运动、外观、声音、画笔及变量；</w:t>
      </w:r>
    </w:p>
    <w:p w14:paraId="368D669D">
      <w:pPr>
        <w:spacing w:line="189" w:lineRule="auto"/>
        <w:sectPr>
          <w:footerReference r:id="rId6" w:type="default"/>
          <w:pgSz w:w="11906" w:h="16839"/>
          <w:pgMar w:top="1431" w:right="1132" w:bottom="1156" w:left="1418" w:header="0" w:footer="978" w:gutter="0"/>
          <w:cols w:space="720" w:num="1"/>
        </w:sectPr>
      </w:pPr>
    </w:p>
    <w:p w14:paraId="1809E5B9">
      <w:pPr>
        <w:pStyle w:val="2"/>
        <w:spacing w:before="194" w:line="188" w:lineRule="auto"/>
        <w:ind w:left="214"/>
      </w:pPr>
      <w:r>
        <w:rPr>
          <w:rFonts w:ascii="微软雅黑" w:hAnsi="微软雅黑" w:eastAsia="微软雅黑" w:cs="微软雅黑"/>
        </w:rPr>
        <w:t xml:space="preserve">•   </w:t>
      </w:r>
      <w:r>
        <w:t>列表、侦测、事件、控制、语音、识别等模块的使用；</w:t>
      </w:r>
    </w:p>
    <w:p w14:paraId="34B8356D">
      <w:pPr>
        <w:pStyle w:val="2"/>
        <w:spacing w:before="182" w:line="188" w:lineRule="auto"/>
        <w:ind w:left="214"/>
      </w:pPr>
      <w:r>
        <w:rPr>
          <w:rFonts w:ascii="微软雅黑" w:hAnsi="微软雅黑" w:eastAsia="微软雅黑" w:cs="微软雅黑"/>
          <w:spacing w:val="-3"/>
        </w:rPr>
        <w:t>•</w:t>
      </w:r>
      <w:r>
        <w:rPr>
          <w:rFonts w:ascii="微软雅黑" w:hAnsi="微软雅黑" w:eastAsia="微软雅黑" w:cs="微软雅黑"/>
          <w:spacing w:val="19"/>
        </w:rPr>
        <w:t xml:space="preserve">   </w:t>
      </w:r>
      <w:r>
        <w:rPr>
          <w:spacing w:val="-3"/>
        </w:rPr>
        <w:t>认识识别、语音、网络等智能模块；</w:t>
      </w:r>
    </w:p>
    <w:p w14:paraId="769ECDCD">
      <w:pPr>
        <w:pStyle w:val="2"/>
        <w:spacing w:before="184" w:line="189" w:lineRule="auto"/>
        <w:ind w:left="214"/>
      </w:pPr>
      <w:r>
        <w:rPr>
          <w:rFonts w:ascii="微软雅黑" w:hAnsi="微软雅黑" w:eastAsia="微软雅黑" w:cs="微软雅黑"/>
          <w:spacing w:val="-4"/>
        </w:rPr>
        <w:t>•</w:t>
      </w:r>
      <w:r>
        <w:rPr>
          <w:rFonts w:ascii="微软雅黑" w:hAnsi="微软雅黑" w:eastAsia="微软雅黑" w:cs="微软雅黑"/>
          <w:spacing w:val="16"/>
        </w:rPr>
        <w:t xml:space="preserve">   </w:t>
      </w:r>
      <w:r>
        <w:rPr>
          <w:spacing w:val="-4"/>
        </w:rPr>
        <w:t>认识虚拟编程模块；</w:t>
      </w:r>
    </w:p>
    <w:p w14:paraId="0715151F">
      <w:pPr>
        <w:pStyle w:val="2"/>
        <w:spacing w:before="180" w:line="188" w:lineRule="auto"/>
        <w:ind w:left="214"/>
      </w:pPr>
      <w:r>
        <w:rPr>
          <w:rFonts w:ascii="微软雅黑" w:hAnsi="微软雅黑" w:eastAsia="微软雅黑" w:cs="微软雅黑"/>
          <w:spacing w:val="-6"/>
        </w:rPr>
        <w:t>•</w:t>
      </w:r>
      <w:r>
        <w:rPr>
          <w:rFonts w:ascii="微软雅黑" w:hAnsi="微软雅黑" w:eastAsia="微软雅黑" w:cs="微软雅黑"/>
          <w:spacing w:val="17"/>
        </w:rPr>
        <w:t xml:space="preserve">   </w:t>
      </w:r>
      <w:r>
        <w:rPr>
          <w:spacing w:val="-6"/>
        </w:rPr>
        <w:t>单片机概念；</w:t>
      </w:r>
    </w:p>
    <w:p w14:paraId="1182F184">
      <w:pPr>
        <w:pStyle w:val="2"/>
        <w:spacing w:before="183" w:line="189" w:lineRule="auto"/>
        <w:ind w:left="214"/>
      </w:pPr>
      <w:r>
        <w:rPr>
          <w:rFonts w:ascii="微软雅黑" w:hAnsi="微软雅黑" w:eastAsia="微软雅黑" w:cs="微软雅黑"/>
          <w:spacing w:val="-3"/>
        </w:rPr>
        <w:t>•</w:t>
      </w:r>
      <w:r>
        <w:rPr>
          <w:rFonts w:ascii="微软雅黑" w:hAnsi="微软雅黑" w:eastAsia="微软雅黑" w:cs="微软雅黑"/>
          <w:spacing w:val="13"/>
        </w:rPr>
        <w:t xml:space="preserve">   </w:t>
      </w:r>
      <w:r>
        <w:rPr>
          <w:spacing w:val="-3"/>
        </w:rPr>
        <w:t>基本的传感器使用；</w:t>
      </w:r>
    </w:p>
    <w:p w14:paraId="0227984B">
      <w:pPr>
        <w:pStyle w:val="2"/>
        <w:spacing w:before="183" w:line="188" w:lineRule="auto"/>
        <w:ind w:left="214"/>
      </w:pPr>
      <w:r>
        <w:rPr>
          <w:rFonts w:ascii="微软雅黑" w:hAnsi="微软雅黑" w:eastAsia="微软雅黑" w:cs="微软雅黑"/>
          <w:spacing w:val="-3"/>
        </w:rPr>
        <w:t>•</w:t>
      </w:r>
      <w:r>
        <w:rPr>
          <w:rFonts w:ascii="微软雅黑" w:hAnsi="微软雅黑" w:eastAsia="微软雅黑" w:cs="微软雅黑"/>
          <w:spacing w:val="13"/>
        </w:rPr>
        <w:t xml:space="preserve">   </w:t>
      </w:r>
      <w:r>
        <w:rPr>
          <w:spacing w:val="-3"/>
        </w:rPr>
        <w:t>基本的执行器控制；</w:t>
      </w:r>
    </w:p>
    <w:p w14:paraId="73D7BC96">
      <w:pPr>
        <w:pStyle w:val="2"/>
        <w:spacing w:before="184" w:line="188" w:lineRule="auto"/>
        <w:ind w:left="214"/>
      </w:pPr>
      <w:r>
        <w:rPr>
          <w:rFonts w:ascii="微软雅黑" w:hAnsi="微软雅黑" w:eastAsia="微软雅黑" w:cs="微软雅黑"/>
          <w:spacing w:val="-4"/>
        </w:rPr>
        <w:t>•</w:t>
      </w:r>
      <w:r>
        <w:rPr>
          <w:rFonts w:ascii="微软雅黑" w:hAnsi="微软雅黑" w:eastAsia="微软雅黑" w:cs="微软雅黑"/>
          <w:spacing w:val="17"/>
        </w:rPr>
        <w:t xml:space="preserve">   </w:t>
      </w:r>
      <w:r>
        <w:rPr>
          <w:spacing w:val="-4"/>
        </w:rPr>
        <w:t>认识硬件的蓝牙通信；</w:t>
      </w:r>
    </w:p>
    <w:p w14:paraId="30A5735A">
      <w:pPr>
        <w:pStyle w:val="2"/>
        <w:spacing w:before="183" w:line="188" w:lineRule="auto"/>
        <w:ind w:left="214"/>
      </w:pPr>
      <w:r>
        <w:rPr>
          <w:rFonts w:ascii="微软雅黑" w:hAnsi="微软雅黑" w:eastAsia="微软雅黑" w:cs="微软雅黑"/>
          <w:spacing w:val="-6"/>
        </w:rPr>
        <w:t>•</w:t>
      </w:r>
      <w:r>
        <w:rPr>
          <w:rFonts w:ascii="微软雅黑" w:hAnsi="微软雅黑" w:eastAsia="微软雅黑" w:cs="微软雅黑"/>
          <w:spacing w:val="18"/>
        </w:rPr>
        <w:t xml:space="preserve">   </w:t>
      </w:r>
      <w:r>
        <w:rPr>
          <w:spacing w:val="-6"/>
        </w:rPr>
        <w:t>通信技术基础；</w:t>
      </w:r>
    </w:p>
    <w:p w14:paraId="0E20C952">
      <w:pPr>
        <w:pStyle w:val="2"/>
        <w:spacing w:before="149" w:line="218" w:lineRule="auto"/>
        <w:ind w:left="56"/>
      </w:pPr>
      <w:r>
        <w:rPr>
          <w:rFonts w:ascii="Times New Roman" w:hAnsi="Times New Roman" w:eastAsia="Times New Roman" w:cs="Times New Roman"/>
          <w:b/>
          <w:bCs/>
          <w:spacing w:val="-3"/>
        </w:rPr>
        <w:t>2</w:t>
      </w:r>
      <w:r>
        <w:rPr>
          <w:b/>
          <w:bCs/>
          <w:spacing w:val="-3"/>
        </w:rPr>
        <w:t>.初中和高中组</w:t>
      </w:r>
    </w:p>
    <w:p w14:paraId="5E05E0D7">
      <w:pPr>
        <w:pStyle w:val="2"/>
        <w:spacing w:before="330" w:line="186" w:lineRule="auto"/>
        <w:ind w:left="214"/>
      </w:pPr>
      <w:r>
        <w:rPr>
          <w:rFonts w:ascii="微软雅黑" w:hAnsi="微软雅黑" w:eastAsia="微软雅黑" w:cs="微软雅黑"/>
          <w:spacing w:val="-4"/>
        </w:rPr>
        <w:t>•</w:t>
      </w:r>
      <w:r>
        <w:rPr>
          <w:rFonts w:ascii="微软雅黑" w:hAnsi="微软雅黑" w:eastAsia="微软雅黑" w:cs="微软雅黑"/>
          <w:spacing w:val="14"/>
        </w:rPr>
        <w:t xml:space="preserve">   </w:t>
      </w:r>
      <w:r>
        <w:rPr>
          <w:spacing w:val="-4"/>
        </w:rPr>
        <w:t>逻辑判断与推理；</w:t>
      </w:r>
    </w:p>
    <w:p w14:paraId="272EC604">
      <w:pPr>
        <w:pStyle w:val="2"/>
        <w:spacing w:before="187" w:line="188" w:lineRule="auto"/>
        <w:ind w:left="214"/>
      </w:pPr>
      <w:r>
        <w:rPr>
          <w:rFonts w:ascii="微软雅黑" w:hAnsi="微软雅黑" w:eastAsia="微软雅黑" w:cs="微软雅黑"/>
          <w:spacing w:val="-5"/>
        </w:rPr>
        <w:t>•</w:t>
      </w:r>
      <w:r>
        <w:rPr>
          <w:rFonts w:ascii="微软雅黑" w:hAnsi="微软雅黑" w:eastAsia="微软雅黑" w:cs="微软雅黑"/>
          <w:spacing w:val="19"/>
        </w:rPr>
        <w:t xml:space="preserve">   </w:t>
      </w:r>
      <w:r>
        <w:rPr>
          <w:spacing w:val="-5"/>
        </w:rPr>
        <w:t>算法与复杂度评价；</w:t>
      </w:r>
    </w:p>
    <w:p w14:paraId="30F99C02">
      <w:pPr>
        <w:pStyle w:val="2"/>
        <w:spacing w:before="181" w:line="189" w:lineRule="auto"/>
        <w:ind w:left="214"/>
      </w:pPr>
      <w:r>
        <w:rPr>
          <w:rFonts w:ascii="微软雅黑" w:hAnsi="微软雅黑" w:eastAsia="微软雅黑" w:cs="微软雅黑"/>
          <w:spacing w:val="-3"/>
        </w:rPr>
        <w:t>•</w:t>
      </w:r>
      <w:r>
        <w:rPr>
          <w:rFonts w:ascii="微软雅黑" w:hAnsi="微软雅黑" w:eastAsia="微软雅黑" w:cs="微软雅黑"/>
          <w:spacing w:val="13"/>
        </w:rPr>
        <w:t xml:space="preserve">   </w:t>
      </w:r>
      <w:r>
        <w:rPr>
          <w:spacing w:val="-3"/>
        </w:rPr>
        <w:t>基本语法和数据类型；</w:t>
      </w:r>
    </w:p>
    <w:p w14:paraId="0F606176">
      <w:pPr>
        <w:pStyle w:val="2"/>
        <w:spacing w:before="185" w:line="188" w:lineRule="auto"/>
        <w:ind w:left="214"/>
      </w:pPr>
      <w:r>
        <w:rPr>
          <w:rFonts w:ascii="微软雅黑" w:hAnsi="微软雅黑" w:eastAsia="微软雅黑" w:cs="微软雅黑"/>
          <w:spacing w:val="-3"/>
        </w:rPr>
        <w:t>•</w:t>
      </w:r>
      <w:r>
        <w:rPr>
          <w:rFonts w:ascii="微软雅黑" w:hAnsi="微软雅黑" w:eastAsia="微软雅黑" w:cs="微软雅黑"/>
          <w:spacing w:val="19"/>
        </w:rPr>
        <w:t xml:space="preserve">   </w:t>
      </w:r>
      <w:r>
        <w:rPr>
          <w:spacing w:val="-3"/>
        </w:rPr>
        <w:t>程序控制结构和函数和代码复用；</w:t>
      </w:r>
    </w:p>
    <w:p w14:paraId="17424FA1">
      <w:pPr>
        <w:pStyle w:val="2"/>
        <w:spacing w:before="182" w:line="189" w:lineRule="auto"/>
        <w:ind w:left="214"/>
      </w:pPr>
      <w:r>
        <w:rPr>
          <w:rFonts w:ascii="微软雅黑" w:hAnsi="微软雅黑" w:eastAsia="微软雅黑" w:cs="微软雅黑"/>
          <w:spacing w:val="-3"/>
        </w:rPr>
        <w:t>•</w:t>
      </w:r>
      <w:r>
        <w:rPr>
          <w:rFonts w:ascii="微软雅黑" w:hAnsi="微软雅黑" w:eastAsia="微软雅黑" w:cs="微软雅黑"/>
          <w:spacing w:val="18"/>
        </w:rPr>
        <w:t xml:space="preserve">   </w:t>
      </w:r>
      <w:r>
        <w:rPr>
          <w:spacing w:val="-3"/>
        </w:rPr>
        <w:t>面向对象编程和组合数据类型；</w:t>
      </w:r>
    </w:p>
    <w:p w14:paraId="178913B2">
      <w:pPr>
        <w:pStyle w:val="2"/>
        <w:spacing w:before="181" w:line="189" w:lineRule="auto"/>
        <w:ind w:left="214"/>
      </w:pPr>
      <w:r>
        <w:rPr>
          <w:rFonts w:ascii="微软雅黑" w:hAnsi="微软雅黑" w:eastAsia="微软雅黑" w:cs="微软雅黑"/>
          <w:spacing w:val="-3"/>
        </w:rPr>
        <w:t>•</w:t>
      </w:r>
      <w:r>
        <w:rPr>
          <w:rFonts w:ascii="微软雅黑" w:hAnsi="微软雅黑" w:eastAsia="微软雅黑" w:cs="微软雅黑"/>
          <w:spacing w:val="13"/>
        </w:rPr>
        <w:t xml:space="preserve">   </w:t>
      </w:r>
      <w:r>
        <w:rPr>
          <w:spacing w:val="-3"/>
        </w:rPr>
        <w:t>虚拟编程模块的使用；</w:t>
      </w:r>
    </w:p>
    <w:p w14:paraId="2E21FC82">
      <w:pPr>
        <w:pStyle w:val="2"/>
        <w:spacing w:before="184" w:line="188" w:lineRule="auto"/>
        <w:ind w:left="214"/>
      </w:pPr>
      <w:r>
        <w:rPr>
          <w:rFonts w:ascii="微软雅黑" w:hAnsi="微软雅黑" w:eastAsia="微软雅黑" w:cs="微软雅黑"/>
          <w:spacing w:val="-3"/>
        </w:rPr>
        <w:t>•</w:t>
      </w:r>
      <w:r>
        <w:rPr>
          <w:rFonts w:ascii="微软雅黑" w:hAnsi="微软雅黑" w:eastAsia="微软雅黑" w:cs="微软雅黑"/>
          <w:spacing w:val="20"/>
        </w:rPr>
        <w:t xml:space="preserve">   </w:t>
      </w:r>
      <w:r>
        <w:rPr>
          <w:spacing w:val="-3"/>
        </w:rPr>
        <w:t>识别、语音、网络等智能模块的使用；</w:t>
      </w:r>
    </w:p>
    <w:p w14:paraId="72CD34A5">
      <w:pPr>
        <w:pStyle w:val="2"/>
        <w:spacing w:before="181" w:line="188" w:lineRule="auto"/>
        <w:ind w:left="214"/>
      </w:pPr>
      <w:r>
        <w:rPr>
          <w:rFonts w:ascii="微软雅黑" w:hAnsi="微软雅黑" w:eastAsia="微软雅黑" w:cs="微软雅黑"/>
          <w:spacing w:val="-6"/>
        </w:rPr>
        <w:t>•</w:t>
      </w:r>
      <w:r>
        <w:rPr>
          <w:rFonts w:ascii="微软雅黑" w:hAnsi="微软雅黑" w:eastAsia="微软雅黑" w:cs="微软雅黑"/>
          <w:spacing w:val="17"/>
        </w:rPr>
        <w:t xml:space="preserve">   </w:t>
      </w:r>
      <w:r>
        <w:rPr>
          <w:spacing w:val="-6"/>
        </w:rPr>
        <w:t>单片机概念；</w:t>
      </w:r>
    </w:p>
    <w:p w14:paraId="320DE4E8">
      <w:pPr>
        <w:pStyle w:val="2"/>
        <w:spacing w:before="184" w:line="189" w:lineRule="auto"/>
        <w:ind w:left="214"/>
      </w:pPr>
      <w:r>
        <w:rPr>
          <w:rFonts w:ascii="微软雅黑" w:hAnsi="微软雅黑" w:eastAsia="微软雅黑" w:cs="微软雅黑"/>
          <w:spacing w:val="-3"/>
        </w:rPr>
        <w:t>•</w:t>
      </w:r>
      <w:r>
        <w:rPr>
          <w:rFonts w:ascii="微软雅黑" w:hAnsi="微软雅黑" w:eastAsia="微软雅黑" w:cs="微软雅黑"/>
          <w:spacing w:val="11"/>
        </w:rPr>
        <w:t xml:space="preserve">   </w:t>
      </w:r>
      <w:r>
        <w:rPr>
          <w:spacing w:val="-3"/>
        </w:rPr>
        <w:t>传感器复合使用；</w:t>
      </w:r>
    </w:p>
    <w:p w14:paraId="04EA8DA2">
      <w:pPr>
        <w:pStyle w:val="2"/>
        <w:spacing w:before="183" w:line="188" w:lineRule="auto"/>
        <w:ind w:left="214"/>
      </w:pPr>
      <w:r>
        <w:rPr>
          <w:rFonts w:ascii="微软雅黑" w:hAnsi="微软雅黑" w:eastAsia="微软雅黑" w:cs="微软雅黑"/>
          <w:spacing w:val="-5"/>
        </w:rPr>
        <w:t>•</w:t>
      </w:r>
      <w:r>
        <w:rPr>
          <w:rFonts w:ascii="微软雅黑" w:hAnsi="微软雅黑" w:eastAsia="微软雅黑" w:cs="微软雅黑"/>
          <w:spacing w:val="17"/>
        </w:rPr>
        <w:t xml:space="preserve">   </w:t>
      </w:r>
      <w:r>
        <w:rPr>
          <w:spacing w:val="-5"/>
        </w:rPr>
        <w:t>执行器控制运用；</w:t>
      </w:r>
    </w:p>
    <w:p w14:paraId="095B940B">
      <w:pPr>
        <w:pStyle w:val="2"/>
        <w:spacing w:before="184" w:line="188" w:lineRule="auto"/>
        <w:ind w:left="214"/>
      </w:pPr>
      <w:r>
        <w:rPr>
          <w:rFonts w:ascii="微软雅黑" w:hAnsi="微软雅黑" w:eastAsia="微软雅黑" w:cs="微软雅黑"/>
          <w:spacing w:val="-3"/>
        </w:rPr>
        <w:t>•</w:t>
      </w:r>
      <w:r>
        <w:rPr>
          <w:rFonts w:ascii="微软雅黑" w:hAnsi="微软雅黑" w:eastAsia="微软雅黑" w:cs="微软雅黑"/>
          <w:spacing w:val="13"/>
        </w:rPr>
        <w:t xml:space="preserve">   </w:t>
      </w:r>
      <w:r>
        <w:rPr>
          <w:spacing w:val="-3"/>
        </w:rPr>
        <w:t>硬件的蓝牙通信使用；</w:t>
      </w:r>
    </w:p>
    <w:p w14:paraId="55CA8D12">
      <w:pPr>
        <w:pStyle w:val="2"/>
        <w:spacing w:before="182" w:line="188" w:lineRule="auto"/>
        <w:ind w:left="214"/>
      </w:pPr>
      <w:r>
        <w:rPr>
          <w:rFonts w:ascii="微软雅黑" w:hAnsi="微软雅黑" w:eastAsia="微软雅黑" w:cs="微软雅黑"/>
          <w:spacing w:val="-6"/>
        </w:rPr>
        <w:t>•</w:t>
      </w:r>
      <w:r>
        <w:rPr>
          <w:rFonts w:ascii="微软雅黑" w:hAnsi="微软雅黑" w:eastAsia="微软雅黑" w:cs="微软雅黑"/>
          <w:spacing w:val="18"/>
        </w:rPr>
        <w:t xml:space="preserve">   </w:t>
      </w:r>
      <w:r>
        <w:rPr>
          <w:spacing w:val="-6"/>
        </w:rPr>
        <w:t>通信技术基础；</w:t>
      </w:r>
    </w:p>
    <w:p w14:paraId="1F428857">
      <w:pPr>
        <w:spacing w:before="105" w:line="229" w:lineRule="auto"/>
        <w:ind w:left="3452"/>
        <w:rPr>
          <w:rFonts w:ascii="黑体" w:hAnsi="黑体" w:eastAsia="黑体" w:cs="黑体"/>
          <w:sz w:val="20"/>
          <w:szCs w:val="20"/>
        </w:rPr>
      </w:pPr>
      <w:r>
        <w:rPr>
          <w:rFonts w:ascii="黑体" w:hAnsi="黑体" w:eastAsia="黑体" w:cs="黑体"/>
          <w:spacing w:val="4"/>
          <w:sz w:val="20"/>
          <w:szCs w:val="20"/>
        </w:rPr>
        <w:t>表</w:t>
      </w:r>
      <w:r>
        <w:rPr>
          <w:rFonts w:ascii="黑体" w:hAnsi="黑体" w:eastAsia="黑体" w:cs="黑体"/>
          <w:spacing w:val="-22"/>
          <w:sz w:val="20"/>
          <w:szCs w:val="20"/>
        </w:rPr>
        <w:t xml:space="preserve"> </w:t>
      </w:r>
      <w:r>
        <w:rPr>
          <w:rFonts w:ascii="Times New Roman" w:hAnsi="Times New Roman" w:eastAsia="Times New Roman" w:cs="Times New Roman"/>
          <w:spacing w:val="4"/>
          <w:sz w:val="20"/>
          <w:szCs w:val="20"/>
        </w:rPr>
        <w:t xml:space="preserve">1  </w:t>
      </w:r>
      <w:r>
        <w:rPr>
          <w:rFonts w:ascii="黑体" w:hAnsi="黑体" w:eastAsia="黑体" w:cs="黑体"/>
          <w:spacing w:val="4"/>
          <w:sz w:val="20"/>
          <w:szCs w:val="20"/>
        </w:rPr>
        <w:t>操作考核说明</w:t>
      </w:r>
    </w:p>
    <w:p w14:paraId="224B0978">
      <w:pPr>
        <w:spacing w:line="91" w:lineRule="exact"/>
      </w:pPr>
    </w:p>
    <w:tbl>
      <w:tblPr>
        <w:tblStyle w:val="5"/>
        <w:tblW w:w="5518" w:type="dxa"/>
        <w:tblInd w:w="154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33"/>
        <w:gridCol w:w="4085"/>
      </w:tblGrid>
      <w:tr w14:paraId="7D3BBA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trPr>
        <w:tc>
          <w:tcPr>
            <w:tcW w:w="1433" w:type="dxa"/>
            <w:vAlign w:val="top"/>
          </w:tcPr>
          <w:p w14:paraId="4FF82CE0">
            <w:pPr>
              <w:spacing w:before="102" w:line="217" w:lineRule="auto"/>
              <w:ind w:left="358"/>
              <w:rPr>
                <w:rFonts w:ascii="仿宋" w:hAnsi="仿宋" w:eastAsia="仿宋" w:cs="仿宋"/>
                <w:sz w:val="24"/>
                <w:szCs w:val="24"/>
              </w:rPr>
            </w:pPr>
            <w:r>
              <w:rPr>
                <w:rFonts w:ascii="仿宋" w:hAnsi="仿宋" w:eastAsia="仿宋" w:cs="仿宋"/>
                <w:b/>
                <w:bCs/>
                <w:spacing w:val="-4"/>
                <w:sz w:val="24"/>
                <w:szCs w:val="24"/>
              </w:rPr>
              <w:t>考核点</w:t>
            </w:r>
          </w:p>
        </w:tc>
        <w:tc>
          <w:tcPr>
            <w:tcW w:w="4085" w:type="dxa"/>
            <w:vAlign w:val="top"/>
          </w:tcPr>
          <w:p w14:paraId="09A2CA4F">
            <w:pPr>
              <w:spacing w:before="102" w:line="217" w:lineRule="auto"/>
              <w:ind w:left="1562"/>
              <w:rPr>
                <w:rFonts w:ascii="仿宋" w:hAnsi="仿宋" w:eastAsia="仿宋" w:cs="仿宋"/>
                <w:sz w:val="24"/>
                <w:szCs w:val="24"/>
              </w:rPr>
            </w:pPr>
            <w:r>
              <w:rPr>
                <w:rFonts w:ascii="仿宋" w:hAnsi="仿宋" w:eastAsia="仿宋" w:cs="仿宋"/>
                <w:b/>
                <w:bCs/>
                <w:spacing w:val="-4"/>
                <w:sz w:val="24"/>
                <w:szCs w:val="24"/>
              </w:rPr>
              <w:t>考核内容</w:t>
            </w:r>
          </w:p>
        </w:tc>
      </w:tr>
      <w:tr w14:paraId="486227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1433" w:type="dxa"/>
            <w:vMerge w:val="restart"/>
            <w:tcBorders>
              <w:bottom w:val="nil"/>
            </w:tcBorders>
            <w:vAlign w:val="top"/>
          </w:tcPr>
          <w:p w14:paraId="55DADFD7">
            <w:pPr>
              <w:spacing w:line="306" w:lineRule="auto"/>
              <w:rPr>
                <w:rFonts w:ascii="Arial"/>
                <w:sz w:val="21"/>
              </w:rPr>
            </w:pPr>
          </w:p>
          <w:p w14:paraId="4B758302">
            <w:pPr>
              <w:spacing w:before="78" w:line="217" w:lineRule="auto"/>
              <w:ind w:left="240"/>
              <w:rPr>
                <w:rFonts w:ascii="仿宋" w:hAnsi="仿宋" w:eastAsia="仿宋" w:cs="仿宋"/>
                <w:sz w:val="24"/>
                <w:szCs w:val="24"/>
              </w:rPr>
            </w:pPr>
            <w:r>
              <w:rPr>
                <w:rFonts w:ascii="仿宋" w:hAnsi="仿宋" w:eastAsia="仿宋" w:cs="仿宋"/>
                <w:spacing w:val="-2"/>
                <w:sz w:val="24"/>
                <w:szCs w:val="24"/>
              </w:rPr>
              <w:t>虚拟场景</w:t>
            </w:r>
          </w:p>
        </w:tc>
        <w:tc>
          <w:tcPr>
            <w:tcW w:w="4085" w:type="dxa"/>
            <w:vAlign w:val="top"/>
          </w:tcPr>
          <w:p w14:paraId="632BD5D7">
            <w:pPr>
              <w:spacing w:before="129" w:line="217" w:lineRule="auto"/>
              <w:ind w:left="1219"/>
              <w:rPr>
                <w:rFonts w:ascii="仿宋" w:hAnsi="仿宋" w:eastAsia="仿宋" w:cs="仿宋"/>
                <w:sz w:val="24"/>
                <w:szCs w:val="24"/>
              </w:rPr>
            </w:pPr>
            <w:r>
              <w:rPr>
                <w:rFonts w:ascii="仿宋" w:hAnsi="仿宋" w:eastAsia="仿宋" w:cs="仿宋"/>
                <w:spacing w:val="-3"/>
                <w:sz w:val="24"/>
                <w:szCs w:val="24"/>
              </w:rPr>
              <w:t>导入与使用场景</w:t>
            </w:r>
          </w:p>
        </w:tc>
      </w:tr>
      <w:tr w14:paraId="4E261D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7" w:hRule="atLeast"/>
        </w:trPr>
        <w:tc>
          <w:tcPr>
            <w:tcW w:w="1433" w:type="dxa"/>
            <w:vMerge w:val="continue"/>
            <w:tcBorders>
              <w:top w:val="nil"/>
            </w:tcBorders>
            <w:vAlign w:val="top"/>
          </w:tcPr>
          <w:p w14:paraId="29628FAC">
            <w:pPr>
              <w:rPr>
                <w:rFonts w:ascii="Arial"/>
                <w:sz w:val="21"/>
              </w:rPr>
            </w:pPr>
          </w:p>
        </w:tc>
        <w:tc>
          <w:tcPr>
            <w:tcW w:w="4085" w:type="dxa"/>
            <w:vAlign w:val="top"/>
          </w:tcPr>
          <w:p w14:paraId="7359EC33">
            <w:pPr>
              <w:spacing w:before="135" w:line="214" w:lineRule="auto"/>
              <w:ind w:left="1447"/>
              <w:rPr>
                <w:rFonts w:ascii="仿宋" w:hAnsi="仿宋" w:eastAsia="仿宋" w:cs="仿宋"/>
                <w:sz w:val="24"/>
                <w:szCs w:val="24"/>
              </w:rPr>
            </w:pPr>
            <w:r>
              <w:rPr>
                <w:rFonts w:ascii="仿宋" w:hAnsi="仿宋" w:eastAsia="仿宋" w:cs="仿宋"/>
                <w:spacing w:val="-2"/>
                <w:sz w:val="24"/>
                <w:szCs w:val="24"/>
              </w:rPr>
              <w:t>场景的编辑</w:t>
            </w:r>
          </w:p>
        </w:tc>
      </w:tr>
    </w:tbl>
    <w:p w14:paraId="164D7B81">
      <w:pPr>
        <w:rPr>
          <w:rFonts w:ascii="Arial"/>
          <w:sz w:val="21"/>
        </w:rPr>
      </w:pPr>
    </w:p>
    <w:p w14:paraId="23AA491B">
      <w:pPr>
        <w:rPr>
          <w:rFonts w:ascii="Arial" w:hAnsi="Arial" w:eastAsia="Arial" w:cs="Arial"/>
          <w:sz w:val="21"/>
          <w:szCs w:val="21"/>
        </w:rPr>
        <w:sectPr>
          <w:footerReference r:id="rId7" w:type="default"/>
          <w:pgSz w:w="11906" w:h="16839"/>
          <w:pgMar w:top="1431" w:right="1785" w:bottom="1156" w:left="1785" w:header="0" w:footer="978" w:gutter="0"/>
          <w:cols w:space="720" w:num="1"/>
        </w:sectPr>
      </w:pPr>
    </w:p>
    <w:tbl>
      <w:tblPr>
        <w:tblStyle w:val="5"/>
        <w:tblW w:w="5518" w:type="dxa"/>
        <w:tblInd w:w="191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33"/>
        <w:gridCol w:w="4085"/>
      </w:tblGrid>
      <w:tr w14:paraId="2DFCE4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1433" w:type="dxa"/>
            <w:vAlign w:val="top"/>
          </w:tcPr>
          <w:p w14:paraId="3BA18308">
            <w:pPr>
              <w:pStyle w:val="6"/>
              <w:spacing w:before="102" w:line="217" w:lineRule="auto"/>
              <w:ind w:left="358"/>
            </w:pPr>
            <w:r>
              <w:rPr>
                <w:b/>
                <w:bCs/>
                <w:spacing w:val="-4"/>
              </w:rPr>
              <w:t>考核点</w:t>
            </w:r>
          </w:p>
        </w:tc>
        <w:tc>
          <w:tcPr>
            <w:tcW w:w="4085" w:type="dxa"/>
            <w:vAlign w:val="top"/>
          </w:tcPr>
          <w:p w14:paraId="6841DB08">
            <w:pPr>
              <w:pStyle w:val="6"/>
              <w:spacing w:before="102" w:line="217" w:lineRule="auto"/>
              <w:ind w:left="1562"/>
            </w:pPr>
            <w:r>
              <w:rPr>
                <w:b/>
                <w:bCs/>
                <w:spacing w:val="-4"/>
              </w:rPr>
              <w:t>考核内容</w:t>
            </w:r>
          </w:p>
        </w:tc>
      </w:tr>
      <w:tr w14:paraId="060EE6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1433" w:type="dxa"/>
            <w:vMerge w:val="restart"/>
            <w:tcBorders>
              <w:bottom w:val="nil"/>
            </w:tcBorders>
            <w:vAlign w:val="top"/>
          </w:tcPr>
          <w:p w14:paraId="3D4D1CAD">
            <w:pPr>
              <w:spacing w:line="317" w:lineRule="auto"/>
              <w:rPr>
                <w:rFonts w:ascii="Arial"/>
                <w:sz w:val="21"/>
              </w:rPr>
            </w:pPr>
          </w:p>
          <w:p w14:paraId="29987784">
            <w:pPr>
              <w:pStyle w:val="6"/>
              <w:spacing w:before="78" w:line="216" w:lineRule="auto"/>
              <w:ind w:left="261"/>
            </w:pPr>
            <w:r>
              <w:rPr>
                <w:spacing w:val="-7"/>
              </w:rPr>
              <w:t>三维模型</w:t>
            </w:r>
          </w:p>
        </w:tc>
        <w:tc>
          <w:tcPr>
            <w:tcW w:w="4085" w:type="dxa"/>
            <w:vAlign w:val="top"/>
          </w:tcPr>
          <w:p w14:paraId="40910964">
            <w:pPr>
              <w:pStyle w:val="6"/>
              <w:spacing w:before="139" w:line="216" w:lineRule="auto"/>
              <w:ind w:left="739"/>
            </w:pPr>
            <w:r>
              <w:rPr>
                <w:spacing w:val="-2"/>
              </w:rPr>
              <w:t>导入与使用不同种类模型</w:t>
            </w:r>
          </w:p>
        </w:tc>
      </w:tr>
      <w:tr w14:paraId="40D57A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1433" w:type="dxa"/>
            <w:vMerge w:val="continue"/>
            <w:tcBorders>
              <w:top w:val="nil"/>
            </w:tcBorders>
            <w:vAlign w:val="top"/>
          </w:tcPr>
          <w:p w14:paraId="221503BF">
            <w:pPr>
              <w:rPr>
                <w:rFonts w:ascii="Arial"/>
                <w:sz w:val="21"/>
              </w:rPr>
            </w:pPr>
          </w:p>
        </w:tc>
        <w:tc>
          <w:tcPr>
            <w:tcW w:w="4085" w:type="dxa"/>
            <w:vAlign w:val="top"/>
          </w:tcPr>
          <w:p w14:paraId="1736CEAF">
            <w:pPr>
              <w:pStyle w:val="6"/>
              <w:spacing w:before="136" w:line="214" w:lineRule="auto"/>
              <w:ind w:left="1085"/>
            </w:pPr>
            <w:r>
              <w:rPr>
                <w:spacing w:val="-1"/>
              </w:rPr>
              <w:t>模型的编辑和编程</w:t>
            </w:r>
          </w:p>
        </w:tc>
      </w:tr>
      <w:tr w14:paraId="195E9D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7" w:hRule="atLeast"/>
        </w:trPr>
        <w:tc>
          <w:tcPr>
            <w:tcW w:w="1433" w:type="dxa"/>
            <w:vMerge w:val="restart"/>
            <w:tcBorders>
              <w:bottom w:val="nil"/>
            </w:tcBorders>
            <w:vAlign w:val="top"/>
          </w:tcPr>
          <w:p w14:paraId="34BB9CF7">
            <w:pPr>
              <w:spacing w:line="382" w:lineRule="auto"/>
              <w:rPr>
                <w:rFonts w:ascii="Arial"/>
                <w:sz w:val="21"/>
              </w:rPr>
            </w:pPr>
          </w:p>
          <w:p w14:paraId="496B5F49">
            <w:pPr>
              <w:pStyle w:val="6"/>
              <w:spacing w:before="78" w:line="217" w:lineRule="auto"/>
              <w:ind w:left="124"/>
            </w:pPr>
            <w:r>
              <w:rPr>
                <w:spacing w:val="-3"/>
              </w:rPr>
              <w:t>运动与变化</w:t>
            </w:r>
          </w:p>
        </w:tc>
        <w:tc>
          <w:tcPr>
            <w:tcW w:w="4085" w:type="dxa"/>
            <w:vAlign w:val="top"/>
          </w:tcPr>
          <w:p w14:paraId="13F94FDC">
            <w:pPr>
              <w:pStyle w:val="6"/>
              <w:spacing w:before="160" w:line="217" w:lineRule="auto"/>
              <w:ind w:left="1205"/>
            </w:pPr>
            <w:r>
              <w:rPr>
                <w:spacing w:val="-1"/>
              </w:rPr>
              <w:t>模型的外观变化</w:t>
            </w:r>
          </w:p>
        </w:tc>
      </w:tr>
      <w:tr w14:paraId="27C300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trPr>
        <w:tc>
          <w:tcPr>
            <w:tcW w:w="1433" w:type="dxa"/>
            <w:vMerge w:val="continue"/>
            <w:tcBorders>
              <w:top w:val="nil"/>
            </w:tcBorders>
            <w:vAlign w:val="top"/>
          </w:tcPr>
          <w:p w14:paraId="65B8F687">
            <w:pPr>
              <w:rPr>
                <w:rFonts w:ascii="Arial"/>
                <w:sz w:val="21"/>
              </w:rPr>
            </w:pPr>
          </w:p>
        </w:tc>
        <w:tc>
          <w:tcPr>
            <w:tcW w:w="4085" w:type="dxa"/>
            <w:vAlign w:val="top"/>
          </w:tcPr>
          <w:p w14:paraId="3A396043">
            <w:pPr>
              <w:pStyle w:val="6"/>
              <w:spacing w:before="181" w:line="215" w:lineRule="auto"/>
              <w:ind w:left="845"/>
            </w:pPr>
            <w:r>
              <w:rPr>
                <w:spacing w:val="-1"/>
              </w:rPr>
              <w:t>模型的移动或仿真动作</w:t>
            </w:r>
          </w:p>
        </w:tc>
      </w:tr>
    </w:tbl>
    <w:p w14:paraId="463D3316">
      <w:pPr>
        <w:pStyle w:val="2"/>
        <w:spacing w:before="173" w:line="218" w:lineRule="auto"/>
        <w:ind w:left="416"/>
      </w:pPr>
      <w:r>
        <w:rPr>
          <w:b/>
          <w:bCs/>
          <w:spacing w:val="-7"/>
        </w:rPr>
        <w:t>（</w:t>
      </w:r>
      <w:r>
        <w:rPr>
          <w:spacing w:val="-64"/>
        </w:rPr>
        <w:t xml:space="preserve"> </w:t>
      </w:r>
      <w:r>
        <w:rPr>
          <w:b/>
          <w:bCs/>
          <w:spacing w:val="-7"/>
        </w:rPr>
        <w:t>二）选拔赛、全国决赛任务要求</w:t>
      </w:r>
    </w:p>
    <w:p w14:paraId="21E2C9CF">
      <w:pPr>
        <w:pStyle w:val="2"/>
        <w:spacing w:before="329" w:line="218" w:lineRule="auto"/>
        <w:ind w:left="609"/>
      </w:pPr>
      <w:r>
        <w:rPr>
          <w:spacing w:val="-5"/>
        </w:rPr>
        <w:t>比赛主题为虚实融合探究。</w:t>
      </w:r>
    </w:p>
    <w:p w14:paraId="42FD2B12">
      <w:pPr>
        <w:pStyle w:val="2"/>
        <w:spacing w:before="228" w:line="362" w:lineRule="auto"/>
        <w:ind w:firstLine="566"/>
      </w:pPr>
      <w:r>
        <w:rPr>
          <w:spacing w:val="3"/>
        </w:rPr>
        <w:t>各组别使用虚拟机器人与实物机器人分别完成对应任务并实现互相连接</w:t>
      </w:r>
      <w:r>
        <w:rPr>
          <w:spacing w:val="12"/>
        </w:rPr>
        <w:t xml:space="preserve"> </w:t>
      </w:r>
      <w:r>
        <w:rPr>
          <w:spacing w:val="3"/>
        </w:rPr>
        <w:t>传递信息；虚拟机器人需自动控制方式完成对应任务，实物机器人需通过自</w:t>
      </w:r>
      <w:r>
        <w:rPr>
          <w:spacing w:val="10"/>
        </w:rPr>
        <w:t xml:space="preserve"> </w:t>
      </w:r>
      <w:r>
        <w:rPr>
          <w:spacing w:val="3"/>
        </w:rPr>
        <w:t>动控制或手动遥控方式完成对应任务，两者顺序为先完成虚拟任务后发送信</w:t>
      </w:r>
      <w:r>
        <w:rPr>
          <w:spacing w:val="10"/>
        </w:rPr>
        <w:t xml:space="preserve"> </w:t>
      </w:r>
      <w:r>
        <w:rPr>
          <w:spacing w:val="-1"/>
        </w:rPr>
        <w:t>号完成实物任务。</w:t>
      </w:r>
    </w:p>
    <w:p w14:paraId="63AB8538">
      <w:pPr>
        <w:pStyle w:val="2"/>
        <w:spacing w:before="7" w:line="219" w:lineRule="auto"/>
        <w:ind w:left="434"/>
      </w:pPr>
      <w:r>
        <w:rPr>
          <w:rFonts w:ascii="Times New Roman" w:hAnsi="Times New Roman" w:eastAsia="Times New Roman" w:cs="Times New Roman"/>
          <w:b/>
          <w:bCs/>
          <w:spacing w:val="-4"/>
        </w:rPr>
        <w:t>1.</w:t>
      </w:r>
      <w:r>
        <w:rPr>
          <w:b/>
          <w:bCs/>
          <w:spacing w:val="-4"/>
        </w:rPr>
        <w:t>小学低龄组</w:t>
      </w:r>
    </w:p>
    <w:p w14:paraId="5E6B0C8C">
      <w:pPr>
        <w:pStyle w:val="2"/>
        <w:spacing w:before="291" w:line="219" w:lineRule="auto"/>
        <w:ind w:left="521"/>
      </w:pPr>
      <w:r>
        <w:rPr>
          <w:b/>
          <w:bCs/>
          <w:spacing w:val="-7"/>
        </w:rPr>
        <w:t>（</w:t>
      </w:r>
      <w:r>
        <w:rPr>
          <w:rFonts w:ascii="Times New Roman" w:hAnsi="Times New Roman" w:eastAsia="Times New Roman" w:cs="Times New Roman"/>
          <w:b/>
          <w:bCs/>
          <w:spacing w:val="-7"/>
        </w:rPr>
        <w:t>1</w:t>
      </w:r>
      <w:r>
        <w:rPr>
          <w:rFonts w:ascii="Times New Roman" w:hAnsi="Times New Roman" w:eastAsia="Times New Roman" w:cs="Times New Roman"/>
          <w:b/>
          <w:bCs/>
          <w:spacing w:val="-33"/>
        </w:rPr>
        <w:t xml:space="preserve"> </w:t>
      </w:r>
      <w:r>
        <w:rPr>
          <w:b/>
          <w:bCs/>
          <w:spacing w:val="-7"/>
        </w:rPr>
        <w:t>）虚拟任务</w:t>
      </w:r>
    </w:p>
    <w:p w14:paraId="31438B8A">
      <w:pPr>
        <w:pStyle w:val="2"/>
        <w:spacing w:before="328" w:line="218" w:lineRule="auto"/>
        <w:ind w:left="564"/>
      </w:pPr>
      <w:r>
        <w:rPr>
          <w:spacing w:val="-1"/>
        </w:rPr>
        <w:t>虚拟任务场地、虚拟机器人如下图所示：</w:t>
      </w:r>
    </w:p>
    <w:p w14:paraId="23FF7EB7">
      <w:pPr>
        <w:spacing w:before="154" w:line="2232" w:lineRule="exact"/>
        <w:ind w:firstLine="864"/>
      </w:pPr>
      <w:r>
        <w:drawing>
          <wp:anchor distT="0" distB="0" distL="0" distR="0" simplePos="0" relativeHeight="251659264" behindDoc="0" locked="0" layoutInCell="1" allowOverlap="1">
            <wp:simplePos x="0" y="0"/>
            <wp:positionH relativeFrom="column">
              <wp:posOffset>3498850</wp:posOffset>
            </wp:positionH>
            <wp:positionV relativeFrom="paragraph">
              <wp:posOffset>139700</wp:posOffset>
            </wp:positionV>
            <wp:extent cx="1888490" cy="1374775"/>
            <wp:effectExtent l="0" t="0" r="0" b="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27"/>
                    <a:stretch>
                      <a:fillRect/>
                    </a:stretch>
                  </pic:blipFill>
                  <pic:spPr>
                    <a:xfrm>
                      <a:off x="0" y="0"/>
                      <a:ext cx="1888235" cy="1374647"/>
                    </a:xfrm>
                    <a:prstGeom prst="rect">
                      <a:avLst/>
                    </a:prstGeom>
                  </pic:spPr>
                </pic:pic>
              </a:graphicData>
            </a:graphic>
          </wp:anchor>
        </w:drawing>
      </w:r>
      <w:r>
        <w:rPr>
          <w:position w:val="-44"/>
        </w:rPr>
        <w:drawing>
          <wp:inline distT="0" distB="0" distL="0" distR="0">
            <wp:extent cx="2505075" cy="141732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28"/>
                    <a:stretch>
                      <a:fillRect/>
                    </a:stretch>
                  </pic:blipFill>
                  <pic:spPr>
                    <a:xfrm>
                      <a:off x="0" y="0"/>
                      <a:ext cx="2505455" cy="1417320"/>
                    </a:xfrm>
                    <a:prstGeom prst="rect">
                      <a:avLst/>
                    </a:prstGeom>
                  </pic:spPr>
                </pic:pic>
              </a:graphicData>
            </a:graphic>
          </wp:inline>
        </w:drawing>
      </w:r>
    </w:p>
    <w:p w14:paraId="60CD1569">
      <w:pPr>
        <w:spacing w:before="261" w:line="229" w:lineRule="auto"/>
        <w:ind w:left="2883"/>
        <w:rPr>
          <w:rFonts w:ascii="黑体" w:hAnsi="黑体" w:eastAsia="黑体" w:cs="黑体"/>
          <w:sz w:val="20"/>
          <w:szCs w:val="20"/>
        </w:rPr>
      </w:pPr>
      <w:r>
        <w:rPr>
          <w:rFonts w:ascii="黑体" w:hAnsi="黑体" w:eastAsia="黑体" w:cs="黑体"/>
          <w:spacing w:val="6"/>
          <w:sz w:val="20"/>
          <w:szCs w:val="20"/>
        </w:rPr>
        <w:t>图</w:t>
      </w:r>
      <w:r>
        <w:rPr>
          <w:rFonts w:ascii="黑体" w:hAnsi="黑体" w:eastAsia="黑体" w:cs="黑体"/>
          <w:spacing w:val="-17"/>
          <w:sz w:val="20"/>
          <w:szCs w:val="20"/>
        </w:rPr>
        <w:t xml:space="preserve"> </w:t>
      </w:r>
      <w:r>
        <w:rPr>
          <w:rFonts w:ascii="Times New Roman" w:hAnsi="Times New Roman" w:eastAsia="Times New Roman" w:cs="Times New Roman"/>
          <w:spacing w:val="6"/>
          <w:sz w:val="20"/>
          <w:szCs w:val="20"/>
        </w:rPr>
        <w:t xml:space="preserve">1  </w:t>
      </w:r>
      <w:r>
        <w:rPr>
          <w:rFonts w:ascii="黑体" w:hAnsi="黑体" w:eastAsia="黑体" w:cs="黑体"/>
          <w:spacing w:val="6"/>
          <w:sz w:val="20"/>
          <w:szCs w:val="20"/>
        </w:rPr>
        <w:t>虚拟任务场地、虚拟机器人示意图</w:t>
      </w:r>
    </w:p>
    <w:p w14:paraId="6F540D3F">
      <w:pPr>
        <w:pStyle w:val="2"/>
        <w:spacing w:before="264" w:line="218" w:lineRule="auto"/>
        <w:ind w:left="439"/>
      </w:pPr>
      <w:r>
        <w:rPr>
          <w:rFonts w:ascii="Arial" w:hAnsi="Arial" w:eastAsia="Arial" w:cs="Arial"/>
          <w:b/>
          <w:bCs/>
          <w:spacing w:val="-7"/>
        </w:rPr>
        <w:t>●</w:t>
      </w:r>
      <w:r>
        <w:rPr>
          <w:b/>
          <w:bCs/>
          <w:spacing w:val="-7"/>
        </w:rPr>
        <w:t>任务内容</w:t>
      </w:r>
    </w:p>
    <w:p w14:paraId="66C8AD33">
      <w:pPr>
        <w:pStyle w:val="2"/>
        <w:spacing w:before="326" w:line="344" w:lineRule="auto"/>
        <w:ind w:left="21" w:firstLine="549"/>
      </w:pPr>
      <w:r>
        <w:rPr>
          <w:spacing w:val="3"/>
        </w:rPr>
        <w:t>选手使用虚拟编程平台创建虚拟的场景和机器人，通过编程自动控制移</w:t>
      </w:r>
      <w:r>
        <w:rPr>
          <w:spacing w:val="7"/>
        </w:rPr>
        <w:t xml:space="preserve"> </w:t>
      </w:r>
      <w:r>
        <w:rPr>
          <w:spacing w:val="-2"/>
        </w:rPr>
        <w:t>动分别完成两个对应任务内容操作。</w:t>
      </w:r>
    </w:p>
    <w:p w14:paraId="73831C3B">
      <w:pPr>
        <w:spacing w:line="229" w:lineRule="auto"/>
        <w:ind w:left="3294"/>
        <w:rPr>
          <w:rFonts w:ascii="黑体" w:hAnsi="黑体" w:eastAsia="黑体" w:cs="黑体"/>
          <w:sz w:val="20"/>
          <w:szCs w:val="20"/>
        </w:rPr>
      </w:pPr>
      <w:r>
        <w:rPr>
          <w:rFonts w:ascii="黑体" w:hAnsi="黑体" w:eastAsia="黑体" w:cs="黑体"/>
          <w:spacing w:val="6"/>
          <w:sz w:val="20"/>
          <w:szCs w:val="20"/>
        </w:rPr>
        <w:t>表</w:t>
      </w:r>
      <w:r>
        <w:rPr>
          <w:rFonts w:ascii="黑体" w:hAnsi="黑体" w:eastAsia="黑体" w:cs="黑体"/>
          <w:spacing w:val="-23"/>
          <w:sz w:val="20"/>
          <w:szCs w:val="20"/>
        </w:rPr>
        <w:t xml:space="preserve"> </w:t>
      </w:r>
      <w:r>
        <w:rPr>
          <w:rFonts w:ascii="Times New Roman" w:hAnsi="Times New Roman" w:eastAsia="Times New Roman" w:cs="Times New Roman"/>
          <w:spacing w:val="6"/>
          <w:sz w:val="20"/>
          <w:szCs w:val="20"/>
        </w:rPr>
        <w:t xml:space="preserve">1  </w:t>
      </w:r>
      <w:r>
        <w:rPr>
          <w:rFonts w:ascii="黑体" w:hAnsi="黑体" w:eastAsia="黑体" w:cs="黑体"/>
          <w:spacing w:val="6"/>
          <w:sz w:val="20"/>
          <w:szCs w:val="20"/>
        </w:rPr>
        <w:t>小学低龄组虚拟任务说明</w:t>
      </w:r>
    </w:p>
    <w:p w14:paraId="71100BAD">
      <w:pPr>
        <w:spacing w:line="90" w:lineRule="exact"/>
      </w:pPr>
    </w:p>
    <w:tbl>
      <w:tblPr>
        <w:tblStyle w:val="5"/>
        <w:tblW w:w="7315" w:type="dxa"/>
        <w:tblInd w:w="101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90"/>
        <w:gridCol w:w="6025"/>
      </w:tblGrid>
      <w:tr w14:paraId="55340B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1290" w:type="dxa"/>
            <w:vAlign w:val="top"/>
          </w:tcPr>
          <w:p w14:paraId="343AE10D">
            <w:pPr>
              <w:pStyle w:val="6"/>
              <w:spacing w:before="108" w:line="216" w:lineRule="auto"/>
              <w:ind w:left="173"/>
            </w:pPr>
            <w:r>
              <w:rPr>
                <w:b/>
                <w:bCs/>
                <w:spacing w:val="-6"/>
              </w:rPr>
              <w:t>任务名称</w:t>
            </w:r>
          </w:p>
        </w:tc>
        <w:tc>
          <w:tcPr>
            <w:tcW w:w="6025" w:type="dxa"/>
            <w:vAlign w:val="top"/>
          </w:tcPr>
          <w:p w14:paraId="296902E0">
            <w:pPr>
              <w:pStyle w:val="6"/>
              <w:spacing w:before="108" w:line="217" w:lineRule="auto"/>
              <w:ind w:left="2538"/>
            </w:pPr>
            <w:r>
              <w:rPr>
                <w:b/>
                <w:bCs/>
                <w:spacing w:val="-6"/>
              </w:rPr>
              <w:t>任务内容</w:t>
            </w:r>
          </w:p>
        </w:tc>
      </w:tr>
      <w:tr w14:paraId="0DD836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trPr>
        <w:tc>
          <w:tcPr>
            <w:tcW w:w="1290" w:type="dxa"/>
            <w:vAlign w:val="top"/>
          </w:tcPr>
          <w:p w14:paraId="2AB7C380">
            <w:pPr>
              <w:pStyle w:val="6"/>
              <w:spacing w:before="151" w:line="218" w:lineRule="auto"/>
              <w:ind w:left="295"/>
            </w:pPr>
            <w:r>
              <w:rPr>
                <w:spacing w:val="3"/>
              </w:rPr>
              <w:t>任务一</w:t>
            </w:r>
          </w:p>
        </w:tc>
        <w:tc>
          <w:tcPr>
            <w:tcW w:w="6025" w:type="dxa"/>
            <w:vAlign w:val="top"/>
          </w:tcPr>
          <w:p w14:paraId="4F44C896">
            <w:pPr>
              <w:pStyle w:val="6"/>
              <w:spacing w:before="152" w:line="214" w:lineRule="auto"/>
              <w:ind w:left="494"/>
            </w:pPr>
            <w:r>
              <w:rPr>
                <w:spacing w:val="-1"/>
              </w:rPr>
              <w:t>虚拟机器人完全处在起始区，并从起始区离开。</w:t>
            </w:r>
          </w:p>
        </w:tc>
      </w:tr>
    </w:tbl>
    <w:p w14:paraId="23C84338">
      <w:pPr>
        <w:spacing w:line="174" w:lineRule="exact"/>
        <w:rPr>
          <w:rFonts w:ascii="Arial"/>
          <w:sz w:val="15"/>
        </w:rPr>
      </w:pPr>
    </w:p>
    <w:p w14:paraId="42BC11A2">
      <w:pPr>
        <w:spacing w:line="174" w:lineRule="exact"/>
        <w:rPr>
          <w:rFonts w:ascii="Arial" w:hAnsi="Arial" w:eastAsia="Arial" w:cs="Arial"/>
          <w:sz w:val="15"/>
          <w:szCs w:val="15"/>
        </w:rPr>
        <w:sectPr>
          <w:footerReference r:id="rId8" w:type="default"/>
          <w:pgSz w:w="11906" w:h="16839"/>
          <w:pgMar w:top="1416" w:right="1132" w:bottom="1156" w:left="1420" w:header="0" w:footer="978" w:gutter="0"/>
          <w:cols w:space="720" w:num="1"/>
        </w:sectPr>
      </w:pPr>
    </w:p>
    <w:tbl>
      <w:tblPr>
        <w:tblStyle w:val="5"/>
        <w:tblW w:w="7315" w:type="dxa"/>
        <w:tblInd w:w="99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90"/>
        <w:gridCol w:w="6025"/>
      </w:tblGrid>
      <w:tr w14:paraId="60DBEE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1290" w:type="dxa"/>
            <w:vAlign w:val="top"/>
          </w:tcPr>
          <w:p w14:paraId="7D7456E7">
            <w:pPr>
              <w:pStyle w:val="6"/>
              <w:spacing w:before="108" w:line="216" w:lineRule="auto"/>
              <w:ind w:left="173"/>
            </w:pPr>
            <w:r>
              <w:rPr>
                <w:b/>
                <w:bCs/>
                <w:spacing w:val="-6"/>
              </w:rPr>
              <w:t>任务名称</w:t>
            </w:r>
          </w:p>
        </w:tc>
        <w:tc>
          <w:tcPr>
            <w:tcW w:w="6025" w:type="dxa"/>
            <w:vAlign w:val="top"/>
          </w:tcPr>
          <w:p w14:paraId="7797D641">
            <w:pPr>
              <w:pStyle w:val="6"/>
              <w:spacing w:before="109" w:line="217" w:lineRule="auto"/>
              <w:ind w:left="2538"/>
            </w:pPr>
            <w:r>
              <w:rPr>
                <w:b/>
                <w:bCs/>
                <w:spacing w:val="-6"/>
              </w:rPr>
              <w:t>任务内容</w:t>
            </w:r>
          </w:p>
        </w:tc>
      </w:tr>
      <w:tr w14:paraId="1D1BF7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3" w:hRule="atLeast"/>
        </w:trPr>
        <w:tc>
          <w:tcPr>
            <w:tcW w:w="1290" w:type="dxa"/>
            <w:vMerge w:val="restart"/>
            <w:tcBorders>
              <w:bottom w:val="nil"/>
            </w:tcBorders>
            <w:vAlign w:val="top"/>
          </w:tcPr>
          <w:p w14:paraId="125B316D">
            <w:pPr>
              <w:pStyle w:val="6"/>
              <w:spacing w:before="38" w:line="217" w:lineRule="auto"/>
              <w:ind w:left="194"/>
            </w:pPr>
            <w:r>
              <w:rPr>
                <w:spacing w:val="-8"/>
              </w:rPr>
              <w:t>时时准备</w:t>
            </w:r>
          </w:p>
        </w:tc>
        <w:tc>
          <w:tcPr>
            <w:tcW w:w="6025" w:type="dxa"/>
            <w:vAlign w:val="top"/>
          </w:tcPr>
          <w:p w14:paraId="6708283C">
            <w:pPr>
              <w:pStyle w:val="6"/>
              <w:spacing w:before="150" w:line="217" w:lineRule="auto"/>
              <w:ind w:left="645"/>
            </w:pPr>
            <w:r>
              <w:rPr>
                <w:spacing w:val="-4"/>
              </w:rPr>
              <w:t>虚拟机器人依次移动从停靠区</w:t>
            </w:r>
            <w:r>
              <w:rPr>
                <w:spacing w:val="-16"/>
              </w:rPr>
              <w:t xml:space="preserve"> </w:t>
            </w:r>
            <w:r>
              <w:rPr>
                <w:rFonts w:ascii="Times New Roman" w:hAnsi="Times New Roman" w:eastAsia="Times New Roman" w:cs="Times New Roman"/>
                <w:spacing w:val="-4"/>
              </w:rPr>
              <w:t>1</w:t>
            </w:r>
            <w:r>
              <w:rPr>
                <w:rFonts w:ascii="Times New Roman" w:hAnsi="Times New Roman" w:eastAsia="Times New Roman" w:cs="Times New Roman"/>
                <w:spacing w:val="24"/>
                <w:w w:val="101"/>
              </w:rPr>
              <w:t xml:space="preserve"> </w:t>
            </w:r>
            <w:r>
              <w:rPr>
                <w:spacing w:val="-4"/>
              </w:rPr>
              <w:t>至停靠区</w:t>
            </w:r>
            <w:r>
              <w:rPr>
                <w:spacing w:val="-57"/>
              </w:rPr>
              <w:t xml:space="preserve"> </w:t>
            </w:r>
            <w:r>
              <w:rPr>
                <w:rFonts w:ascii="Times New Roman" w:hAnsi="Times New Roman" w:eastAsia="Times New Roman" w:cs="Times New Roman"/>
                <w:spacing w:val="-4"/>
              </w:rPr>
              <w:t>4</w:t>
            </w:r>
            <w:r>
              <w:rPr>
                <w:spacing w:val="-4"/>
              </w:rPr>
              <w:t>。</w:t>
            </w:r>
          </w:p>
        </w:tc>
      </w:tr>
      <w:tr w14:paraId="15651A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1290" w:type="dxa"/>
            <w:vMerge w:val="continue"/>
            <w:tcBorders>
              <w:top w:val="nil"/>
            </w:tcBorders>
            <w:vAlign w:val="top"/>
          </w:tcPr>
          <w:p w14:paraId="7AE56571">
            <w:pPr>
              <w:rPr>
                <w:rFonts w:ascii="Arial"/>
                <w:sz w:val="21"/>
              </w:rPr>
            </w:pPr>
          </w:p>
        </w:tc>
        <w:tc>
          <w:tcPr>
            <w:tcW w:w="6025" w:type="dxa"/>
            <w:vAlign w:val="top"/>
          </w:tcPr>
          <w:p w14:paraId="06C5B511">
            <w:pPr>
              <w:pStyle w:val="6"/>
              <w:spacing w:before="65" w:line="228" w:lineRule="auto"/>
              <w:ind w:left="2551" w:right="132" w:hanging="2417"/>
            </w:pPr>
            <w:r>
              <w:rPr>
                <w:spacing w:val="-1"/>
              </w:rPr>
              <w:t>虚拟机器人到达每个停靠区需有一半外形进入并需有明</w:t>
            </w:r>
            <w:r>
              <w:rPr>
                <w:spacing w:val="16"/>
              </w:rPr>
              <w:t xml:space="preserve"> </w:t>
            </w:r>
            <w:r>
              <w:rPr>
                <w:spacing w:val="-7"/>
              </w:rPr>
              <w:t>显停顿。</w:t>
            </w:r>
          </w:p>
        </w:tc>
      </w:tr>
      <w:tr w14:paraId="7C232E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1290" w:type="dxa"/>
            <w:vMerge w:val="restart"/>
            <w:tcBorders>
              <w:bottom w:val="nil"/>
            </w:tcBorders>
            <w:vAlign w:val="top"/>
          </w:tcPr>
          <w:p w14:paraId="1309BF47">
            <w:pPr>
              <w:spacing w:line="416" w:lineRule="auto"/>
              <w:rPr>
                <w:rFonts w:ascii="Arial"/>
                <w:sz w:val="21"/>
              </w:rPr>
            </w:pPr>
          </w:p>
          <w:p w14:paraId="538F6C91">
            <w:pPr>
              <w:pStyle w:val="6"/>
              <w:spacing w:before="78" w:line="228" w:lineRule="auto"/>
              <w:ind w:left="177" w:right="162" w:firstLine="118"/>
            </w:pPr>
            <w:r>
              <w:rPr>
                <w:spacing w:val="-5"/>
              </w:rPr>
              <w:t>任务二</w:t>
            </w:r>
            <w:r>
              <w:t xml:space="preserve">  </w:t>
            </w:r>
            <w:r>
              <w:rPr>
                <w:spacing w:val="-4"/>
              </w:rPr>
              <w:t>路路相通</w:t>
            </w:r>
          </w:p>
        </w:tc>
        <w:tc>
          <w:tcPr>
            <w:tcW w:w="6025" w:type="dxa"/>
            <w:vAlign w:val="top"/>
          </w:tcPr>
          <w:p w14:paraId="05620441">
            <w:pPr>
              <w:pStyle w:val="6"/>
              <w:spacing w:before="194" w:line="214" w:lineRule="auto"/>
              <w:ind w:left="1605"/>
            </w:pPr>
            <w:r>
              <w:rPr>
                <w:spacing w:val="-1"/>
              </w:rPr>
              <w:t>虚拟机器人需在停靠区</w:t>
            </w:r>
            <w:r>
              <w:rPr>
                <w:spacing w:val="-56"/>
              </w:rPr>
              <w:t xml:space="preserve"> </w:t>
            </w:r>
            <w:r>
              <w:rPr>
                <w:rFonts w:ascii="Times New Roman" w:hAnsi="Times New Roman" w:eastAsia="Times New Roman" w:cs="Times New Roman"/>
                <w:spacing w:val="-1"/>
              </w:rPr>
              <w:t>4</w:t>
            </w:r>
            <w:r>
              <w:rPr>
                <w:spacing w:val="-1"/>
              </w:rPr>
              <w:t>。</w:t>
            </w:r>
          </w:p>
        </w:tc>
      </w:tr>
      <w:tr w14:paraId="4EB216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6" w:hRule="atLeast"/>
        </w:trPr>
        <w:tc>
          <w:tcPr>
            <w:tcW w:w="1290" w:type="dxa"/>
            <w:vMerge w:val="continue"/>
            <w:tcBorders>
              <w:top w:val="nil"/>
            </w:tcBorders>
            <w:vAlign w:val="top"/>
          </w:tcPr>
          <w:p w14:paraId="18F5325D">
            <w:pPr>
              <w:rPr>
                <w:rFonts w:ascii="Arial"/>
                <w:sz w:val="21"/>
              </w:rPr>
            </w:pPr>
          </w:p>
        </w:tc>
        <w:tc>
          <w:tcPr>
            <w:tcW w:w="6025" w:type="dxa"/>
            <w:vAlign w:val="top"/>
          </w:tcPr>
          <w:p w14:paraId="7F08C995">
            <w:pPr>
              <w:pStyle w:val="6"/>
              <w:spacing w:before="182" w:line="228" w:lineRule="auto"/>
              <w:ind w:left="1354" w:right="132" w:hanging="1220"/>
            </w:pPr>
            <w:r>
              <w:rPr>
                <w:spacing w:val="-1"/>
              </w:rPr>
              <w:t>虚拟机器人通过蓝牙通信发送亮灯信息，实物机器人接</w:t>
            </w:r>
            <w:r>
              <w:rPr>
                <w:spacing w:val="16"/>
              </w:rPr>
              <w:t xml:space="preserve"> </w:t>
            </w:r>
            <w:r>
              <w:rPr>
                <w:spacing w:val="-4"/>
              </w:rPr>
              <w:t>收信息对应亮灯完整闪烁</w:t>
            </w:r>
            <w:r>
              <w:rPr>
                <w:spacing w:val="-49"/>
              </w:rPr>
              <w:t xml:space="preserve"> </w:t>
            </w:r>
            <w:r>
              <w:rPr>
                <w:rFonts w:ascii="Times New Roman" w:hAnsi="Times New Roman" w:eastAsia="Times New Roman" w:cs="Times New Roman"/>
                <w:spacing w:val="-4"/>
              </w:rPr>
              <w:t>3</w:t>
            </w:r>
            <w:r>
              <w:rPr>
                <w:rFonts w:ascii="Times New Roman" w:hAnsi="Times New Roman" w:eastAsia="Times New Roman" w:cs="Times New Roman"/>
                <w:spacing w:val="16"/>
                <w:w w:val="101"/>
              </w:rPr>
              <w:t xml:space="preserve"> </w:t>
            </w:r>
            <w:r>
              <w:rPr>
                <w:spacing w:val="-4"/>
              </w:rPr>
              <w:t>次。</w:t>
            </w:r>
          </w:p>
        </w:tc>
      </w:tr>
    </w:tbl>
    <w:p w14:paraId="6252E71C">
      <w:pPr>
        <w:spacing w:before="14" w:line="3401" w:lineRule="exact"/>
        <w:ind w:firstLine="1949"/>
      </w:pPr>
      <w:r>
        <w:rPr>
          <w:position w:val="-68"/>
        </w:rPr>
        <w:drawing>
          <wp:inline distT="0" distB="0" distL="0" distR="0">
            <wp:extent cx="3434715" cy="215900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29"/>
                    <a:stretch>
                      <a:fillRect/>
                    </a:stretch>
                  </pic:blipFill>
                  <pic:spPr>
                    <a:xfrm>
                      <a:off x="0" y="0"/>
                      <a:ext cx="3435095" cy="2159508"/>
                    </a:xfrm>
                    <a:prstGeom prst="rect">
                      <a:avLst/>
                    </a:prstGeom>
                  </pic:spPr>
                </pic:pic>
              </a:graphicData>
            </a:graphic>
          </wp:inline>
        </w:drawing>
      </w:r>
    </w:p>
    <w:p w14:paraId="056A82BD">
      <w:pPr>
        <w:spacing w:before="145" w:line="229" w:lineRule="auto"/>
        <w:ind w:left="2915"/>
        <w:rPr>
          <w:rFonts w:ascii="黑体" w:hAnsi="黑体" w:eastAsia="黑体" w:cs="黑体"/>
          <w:sz w:val="20"/>
          <w:szCs w:val="20"/>
        </w:rPr>
      </w:pPr>
      <w:r>
        <w:rPr>
          <w:rFonts w:ascii="黑体" w:hAnsi="黑体" w:eastAsia="黑体" w:cs="黑体"/>
          <w:spacing w:val="6"/>
          <w:sz w:val="20"/>
          <w:szCs w:val="20"/>
        </w:rPr>
        <w:t>图</w:t>
      </w:r>
      <w:r>
        <w:rPr>
          <w:rFonts w:ascii="黑体" w:hAnsi="黑体" w:eastAsia="黑体" w:cs="黑体"/>
          <w:spacing w:val="-26"/>
          <w:sz w:val="20"/>
          <w:szCs w:val="20"/>
        </w:rPr>
        <w:t xml:space="preserve"> </w:t>
      </w:r>
      <w:r>
        <w:rPr>
          <w:rFonts w:ascii="Times New Roman" w:hAnsi="Times New Roman" w:eastAsia="Times New Roman" w:cs="Times New Roman"/>
          <w:spacing w:val="6"/>
          <w:sz w:val="20"/>
          <w:szCs w:val="20"/>
        </w:rPr>
        <w:t xml:space="preserve">2    </w:t>
      </w:r>
      <w:r>
        <w:rPr>
          <w:rFonts w:ascii="黑体" w:hAnsi="黑体" w:eastAsia="黑体" w:cs="黑体"/>
          <w:spacing w:val="6"/>
          <w:sz w:val="20"/>
          <w:szCs w:val="20"/>
        </w:rPr>
        <w:t>小学低龄组虚拟场地区域示意图</w:t>
      </w:r>
    </w:p>
    <w:p w14:paraId="05925E9B">
      <w:pPr>
        <w:pStyle w:val="2"/>
        <w:spacing w:before="265" w:line="216" w:lineRule="auto"/>
        <w:ind w:left="503"/>
      </w:pPr>
      <w:r>
        <w:rPr>
          <w:b/>
          <w:bCs/>
          <w:spacing w:val="-2"/>
        </w:rPr>
        <w:t>（</w:t>
      </w:r>
      <w:r>
        <w:rPr>
          <w:rFonts w:ascii="Times New Roman" w:hAnsi="Times New Roman" w:eastAsia="Times New Roman" w:cs="Times New Roman"/>
          <w:b/>
          <w:bCs/>
          <w:spacing w:val="-2"/>
        </w:rPr>
        <w:t>2</w:t>
      </w:r>
      <w:r>
        <w:rPr>
          <w:b/>
          <w:bCs/>
          <w:spacing w:val="-2"/>
        </w:rPr>
        <w:t>）实物任务</w:t>
      </w:r>
    </w:p>
    <w:p w14:paraId="00B6E8E5">
      <w:pPr>
        <w:pStyle w:val="2"/>
        <w:spacing w:before="331" w:line="314" w:lineRule="auto"/>
        <w:ind w:firstLine="548"/>
      </w:pPr>
      <w:r>
        <w:rPr>
          <w:spacing w:val="-2"/>
        </w:rPr>
        <w:t>场地尺寸为：</w:t>
      </w:r>
      <w:r>
        <w:rPr>
          <w:rFonts w:ascii="Times New Roman" w:hAnsi="Times New Roman" w:eastAsia="Times New Roman" w:cs="Times New Roman"/>
          <w:spacing w:val="-2"/>
        </w:rPr>
        <w:t>2280mm*1140mm</w:t>
      </w:r>
      <w:r>
        <w:rPr>
          <w:rFonts w:ascii="Times New Roman" w:hAnsi="Times New Roman" w:eastAsia="Times New Roman" w:cs="Times New Roman"/>
          <w:spacing w:val="-14"/>
        </w:rPr>
        <w:t xml:space="preserve"> </w:t>
      </w:r>
      <w:r>
        <w:rPr>
          <w:spacing w:val="-2"/>
        </w:rPr>
        <w:t>，地图黑线宽度为</w:t>
      </w:r>
      <w:r>
        <w:rPr>
          <w:spacing w:val="-64"/>
        </w:rPr>
        <w:t xml:space="preserve"> </w:t>
      </w:r>
      <w:r>
        <w:rPr>
          <w:rFonts w:ascii="Times New Roman" w:hAnsi="Times New Roman" w:eastAsia="Times New Roman" w:cs="Times New Roman"/>
          <w:spacing w:val="-2"/>
        </w:rPr>
        <w:t>20mm</w:t>
      </w:r>
      <w:r>
        <w:rPr>
          <w:spacing w:val="-2"/>
        </w:rPr>
        <w:t>，以上规格允许</w:t>
      </w:r>
      <w:r>
        <w:t xml:space="preserve"> </w:t>
      </w:r>
      <w:r>
        <w:rPr>
          <w:spacing w:val="-6"/>
        </w:rPr>
        <w:t>大约有</w:t>
      </w:r>
      <w:r>
        <w:rPr>
          <w:rFonts w:ascii="Times New Roman" w:hAnsi="Times New Roman" w:eastAsia="Times New Roman" w:cs="Times New Roman"/>
          <w:spacing w:val="-6"/>
        </w:rPr>
        <w:t>±5mm</w:t>
      </w:r>
      <w:r>
        <w:rPr>
          <w:rFonts w:ascii="Times New Roman" w:hAnsi="Times New Roman" w:eastAsia="Times New Roman" w:cs="Times New Roman"/>
          <w:spacing w:val="20"/>
          <w:w w:val="101"/>
        </w:rPr>
        <w:t xml:space="preserve">  </w:t>
      </w:r>
      <w:r>
        <w:rPr>
          <w:spacing w:val="-6"/>
        </w:rPr>
        <w:t>的误差。</w:t>
      </w:r>
    </w:p>
    <w:p w14:paraId="00D983F8">
      <w:pPr>
        <w:spacing w:line="3662" w:lineRule="exact"/>
        <w:ind w:firstLine="994"/>
      </w:pPr>
      <w:r>
        <w:rPr>
          <w:position w:val="-73"/>
        </w:rPr>
        <w:drawing>
          <wp:inline distT="0" distB="0" distL="0" distR="0">
            <wp:extent cx="4648200" cy="232537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30"/>
                    <a:stretch>
                      <a:fillRect/>
                    </a:stretch>
                  </pic:blipFill>
                  <pic:spPr>
                    <a:xfrm>
                      <a:off x="0" y="0"/>
                      <a:ext cx="4648200" cy="2325623"/>
                    </a:xfrm>
                    <a:prstGeom prst="rect">
                      <a:avLst/>
                    </a:prstGeom>
                  </pic:spPr>
                </pic:pic>
              </a:graphicData>
            </a:graphic>
          </wp:inline>
        </w:drawing>
      </w:r>
    </w:p>
    <w:p w14:paraId="25EA3B0D">
      <w:pPr>
        <w:spacing w:before="169" w:line="229" w:lineRule="auto"/>
        <w:ind w:left="3335"/>
        <w:rPr>
          <w:rFonts w:ascii="黑体" w:hAnsi="黑体" w:eastAsia="黑体" w:cs="黑体"/>
          <w:sz w:val="20"/>
          <w:szCs w:val="20"/>
        </w:rPr>
      </w:pPr>
      <w:r>
        <w:rPr>
          <w:rFonts w:ascii="黑体" w:hAnsi="黑体" w:eastAsia="黑体" w:cs="黑体"/>
          <w:spacing w:val="5"/>
          <w:sz w:val="20"/>
          <w:szCs w:val="20"/>
        </w:rPr>
        <w:t>图</w:t>
      </w:r>
      <w:r>
        <w:rPr>
          <w:rFonts w:ascii="黑体" w:hAnsi="黑体" w:eastAsia="黑体" w:cs="黑体"/>
          <w:spacing w:val="-34"/>
          <w:sz w:val="20"/>
          <w:szCs w:val="20"/>
        </w:rPr>
        <w:t xml:space="preserve"> </w:t>
      </w:r>
      <w:r>
        <w:rPr>
          <w:rFonts w:ascii="Times New Roman" w:hAnsi="Times New Roman" w:eastAsia="Times New Roman" w:cs="Times New Roman"/>
          <w:spacing w:val="5"/>
          <w:sz w:val="20"/>
          <w:szCs w:val="20"/>
        </w:rPr>
        <w:t>3</w:t>
      </w:r>
      <w:r>
        <w:rPr>
          <w:rFonts w:ascii="Times New Roman" w:hAnsi="Times New Roman" w:eastAsia="Times New Roman" w:cs="Times New Roman"/>
          <w:spacing w:val="7"/>
          <w:sz w:val="20"/>
          <w:szCs w:val="20"/>
        </w:rPr>
        <w:t xml:space="preserve">    </w:t>
      </w:r>
      <w:r>
        <w:rPr>
          <w:rFonts w:ascii="黑体" w:hAnsi="黑体" w:eastAsia="黑体" w:cs="黑体"/>
          <w:spacing w:val="5"/>
          <w:sz w:val="20"/>
          <w:szCs w:val="20"/>
        </w:rPr>
        <w:t>小学低龄组场地示意图</w:t>
      </w:r>
    </w:p>
    <w:p w14:paraId="610A2453">
      <w:pPr>
        <w:pStyle w:val="2"/>
        <w:spacing w:before="262" w:line="218" w:lineRule="auto"/>
        <w:ind w:left="421"/>
      </w:pPr>
      <w:r>
        <w:rPr>
          <w:rFonts w:ascii="Arial" w:hAnsi="Arial" w:eastAsia="Arial" w:cs="Arial"/>
          <w:b/>
          <w:bCs/>
          <w:spacing w:val="-7"/>
        </w:rPr>
        <w:t>●</w:t>
      </w:r>
      <w:r>
        <w:rPr>
          <w:b/>
          <w:bCs/>
          <w:spacing w:val="-7"/>
        </w:rPr>
        <w:t>任务内容</w:t>
      </w:r>
    </w:p>
    <w:p w14:paraId="06BBE4FC">
      <w:pPr>
        <w:spacing w:line="218" w:lineRule="auto"/>
        <w:sectPr>
          <w:footerReference r:id="rId9" w:type="default"/>
          <w:pgSz w:w="11906" w:h="16839"/>
          <w:pgMar w:top="1416" w:right="1134" w:bottom="1155" w:left="1439" w:header="0" w:footer="978" w:gutter="0"/>
          <w:cols w:space="720" w:num="1"/>
        </w:sectPr>
      </w:pPr>
    </w:p>
    <w:p w14:paraId="367D4BC6">
      <w:pPr>
        <w:pStyle w:val="2"/>
        <w:spacing w:before="193" w:line="343" w:lineRule="auto"/>
        <w:ind w:left="25" w:right="75" w:firstLine="552"/>
      </w:pPr>
      <w:r>
        <w:rPr>
          <w:spacing w:val="3"/>
        </w:rPr>
        <w:t>两名选手分别各使用一台机器人在两个起始区出发，同时进</w:t>
      </w:r>
      <w:r>
        <w:rPr>
          <w:spacing w:val="2"/>
        </w:rPr>
        <w:t>行相关任务</w:t>
      </w:r>
      <w:r>
        <w:t xml:space="preserve"> </w:t>
      </w:r>
      <w:r>
        <w:rPr>
          <w:spacing w:val="-9"/>
        </w:rPr>
        <w:t>的完成。</w:t>
      </w:r>
    </w:p>
    <w:p w14:paraId="4B9ABDCB">
      <w:pPr>
        <w:spacing w:line="229" w:lineRule="auto"/>
        <w:ind w:left="3289"/>
        <w:rPr>
          <w:rFonts w:ascii="黑体" w:hAnsi="黑体" w:eastAsia="黑体" w:cs="黑体"/>
          <w:sz w:val="20"/>
          <w:szCs w:val="20"/>
        </w:rPr>
      </w:pPr>
      <w:r>
        <w:rPr>
          <w:rFonts w:ascii="黑体" w:hAnsi="黑体" w:eastAsia="黑体" w:cs="黑体"/>
          <w:spacing w:val="7"/>
          <w:sz w:val="20"/>
          <w:szCs w:val="20"/>
        </w:rPr>
        <w:t>表</w:t>
      </w:r>
      <w:r>
        <w:rPr>
          <w:rFonts w:ascii="黑体" w:hAnsi="黑体" w:eastAsia="黑体" w:cs="黑体"/>
          <w:spacing w:val="-39"/>
          <w:sz w:val="20"/>
          <w:szCs w:val="20"/>
        </w:rPr>
        <w:t xml:space="preserve"> </w:t>
      </w:r>
      <w:r>
        <w:rPr>
          <w:rFonts w:ascii="Times New Roman" w:hAnsi="Times New Roman" w:eastAsia="Times New Roman" w:cs="Times New Roman"/>
          <w:spacing w:val="7"/>
          <w:sz w:val="20"/>
          <w:szCs w:val="20"/>
        </w:rPr>
        <w:t xml:space="preserve">2  </w:t>
      </w:r>
      <w:r>
        <w:rPr>
          <w:rFonts w:ascii="黑体" w:hAnsi="黑体" w:eastAsia="黑体" w:cs="黑体"/>
          <w:spacing w:val="7"/>
          <w:sz w:val="20"/>
          <w:szCs w:val="20"/>
        </w:rPr>
        <w:t>小学低龄组实物任务说明</w:t>
      </w:r>
    </w:p>
    <w:p w14:paraId="3E81BC81">
      <w:pPr>
        <w:spacing w:line="91" w:lineRule="exact"/>
      </w:pPr>
    </w:p>
    <w:tbl>
      <w:tblPr>
        <w:tblStyle w:val="5"/>
        <w:tblW w:w="7439" w:type="dxa"/>
        <w:tblInd w:w="94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34"/>
        <w:gridCol w:w="6005"/>
      </w:tblGrid>
      <w:tr w14:paraId="14B3D5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1434" w:type="dxa"/>
            <w:vAlign w:val="top"/>
          </w:tcPr>
          <w:p w14:paraId="126300FF">
            <w:pPr>
              <w:pStyle w:val="6"/>
              <w:spacing w:before="102" w:line="216" w:lineRule="auto"/>
              <w:ind w:left="244"/>
            </w:pPr>
            <w:r>
              <w:rPr>
                <w:b/>
                <w:bCs/>
                <w:spacing w:val="-6"/>
              </w:rPr>
              <w:t>任务名称</w:t>
            </w:r>
          </w:p>
        </w:tc>
        <w:tc>
          <w:tcPr>
            <w:tcW w:w="6005" w:type="dxa"/>
            <w:vAlign w:val="top"/>
          </w:tcPr>
          <w:p w14:paraId="6FAFDAA1">
            <w:pPr>
              <w:pStyle w:val="6"/>
              <w:spacing w:before="102" w:line="217" w:lineRule="auto"/>
              <w:ind w:left="2528"/>
            </w:pPr>
            <w:r>
              <w:rPr>
                <w:b/>
                <w:bCs/>
                <w:spacing w:val="-6"/>
              </w:rPr>
              <w:t>任务内容</w:t>
            </w:r>
          </w:p>
        </w:tc>
      </w:tr>
      <w:tr w14:paraId="7ED0B5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9" w:hRule="atLeast"/>
        </w:trPr>
        <w:tc>
          <w:tcPr>
            <w:tcW w:w="1434" w:type="dxa"/>
            <w:vMerge w:val="restart"/>
            <w:tcBorders>
              <w:bottom w:val="nil"/>
            </w:tcBorders>
            <w:vAlign w:val="top"/>
          </w:tcPr>
          <w:p w14:paraId="534ACF4E">
            <w:pPr>
              <w:spacing w:line="368" w:lineRule="auto"/>
              <w:rPr>
                <w:rFonts w:ascii="Arial"/>
                <w:sz w:val="21"/>
              </w:rPr>
            </w:pPr>
          </w:p>
          <w:p w14:paraId="5084F1D3">
            <w:pPr>
              <w:pStyle w:val="6"/>
              <w:spacing w:before="78" w:line="228" w:lineRule="auto"/>
              <w:ind w:left="242" w:right="235" w:firstLine="124"/>
            </w:pPr>
            <w:r>
              <w:rPr>
                <w:spacing w:val="-5"/>
              </w:rPr>
              <w:t>任务一</w:t>
            </w:r>
            <w:r>
              <w:t xml:space="preserve">  </w:t>
            </w:r>
            <w:r>
              <w:rPr>
                <w:spacing w:val="-3"/>
              </w:rPr>
              <w:t>颗颗分明</w:t>
            </w:r>
          </w:p>
        </w:tc>
        <w:tc>
          <w:tcPr>
            <w:tcW w:w="6005" w:type="dxa"/>
            <w:vAlign w:val="top"/>
          </w:tcPr>
          <w:p w14:paraId="35CE9B8F">
            <w:pPr>
              <w:pStyle w:val="6"/>
              <w:spacing w:before="304" w:line="214" w:lineRule="auto"/>
              <w:ind w:left="960"/>
            </w:pPr>
            <w:r>
              <w:rPr>
                <w:spacing w:val="-3"/>
              </w:rPr>
              <w:t>机器人需在道具上获取</w:t>
            </w:r>
            <w:r>
              <w:rPr>
                <w:spacing w:val="-45"/>
              </w:rPr>
              <w:t xml:space="preserve"> </w:t>
            </w:r>
            <w:r>
              <w:rPr>
                <w:rFonts w:ascii="Times New Roman" w:hAnsi="Times New Roman" w:eastAsia="Times New Roman" w:cs="Times New Roman"/>
                <w:spacing w:val="-3"/>
              </w:rPr>
              <w:t>55mm</w:t>
            </w:r>
            <w:r>
              <w:rPr>
                <w:rFonts w:ascii="Times New Roman" w:hAnsi="Times New Roman" w:eastAsia="Times New Roman" w:cs="Times New Roman"/>
                <w:spacing w:val="29"/>
              </w:rPr>
              <w:t xml:space="preserve"> </w:t>
            </w:r>
            <w:r>
              <w:rPr>
                <w:spacing w:val="-3"/>
              </w:rPr>
              <w:t>的球体。</w:t>
            </w:r>
          </w:p>
        </w:tc>
      </w:tr>
      <w:tr w14:paraId="110D5C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6" w:hRule="atLeast"/>
        </w:trPr>
        <w:tc>
          <w:tcPr>
            <w:tcW w:w="1434" w:type="dxa"/>
            <w:vMerge w:val="continue"/>
            <w:tcBorders>
              <w:top w:val="nil"/>
            </w:tcBorders>
            <w:vAlign w:val="top"/>
          </w:tcPr>
          <w:p w14:paraId="183DEF8B">
            <w:pPr>
              <w:rPr>
                <w:rFonts w:ascii="Arial"/>
                <w:sz w:val="21"/>
              </w:rPr>
            </w:pPr>
          </w:p>
        </w:tc>
        <w:tc>
          <w:tcPr>
            <w:tcW w:w="6005" w:type="dxa"/>
            <w:vAlign w:val="top"/>
          </w:tcPr>
          <w:p w14:paraId="645A84B4">
            <w:pPr>
              <w:pStyle w:val="6"/>
              <w:spacing w:before="177" w:line="216" w:lineRule="auto"/>
              <w:ind w:left="489"/>
            </w:pPr>
            <w:r>
              <w:rPr>
                <w:spacing w:val="-4"/>
              </w:rPr>
              <w:t>将球体运送至场地中间任务区</w:t>
            </w:r>
            <w:r>
              <w:rPr>
                <w:spacing w:val="-20"/>
              </w:rPr>
              <w:t xml:space="preserve"> </w:t>
            </w:r>
            <w:r>
              <w:rPr>
                <w:rFonts w:ascii="Times New Roman" w:hAnsi="Times New Roman" w:eastAsia="Times New Roman" w:cs="Times New Roman"/>
                <w:spacing w:val="-4"/>
              </w:rPr>
              <w:t>1</w:t>
            </w:r>
            <w:r>
              <w:rPr>
                <w:rFonts w:ascii="Times New Roman" w:hAnsi="Times New Roman" w:eastAsia="Times New Roman" w:cs="Times New Roman"/>
                <w:spacing w:val="30"/>
                <w:w w:val="101"/>
              </w:rPr>
              <w:t xml:space="preserve"> </w:t>
            </w:r>
            <w:r>
              <w:rPr>
                <w:spacing w:val="-4"/>
              </w:rPr>
              <w:t>的有效范围内。</w:t>
            </w:r>
          </w:p>
        </w:tc>
      </w:tr>
      <w:tr w14:paraId="6D971D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1434" w:type="dxa"/>
            <w:vMerge w:val="restart"/>
            <w:tcBorders>
              <w:bottom w:val="nil"/>
            </w:tcBorders>
            <w:vAlign w:val="top"/>
          </w:tcPr>
          <w:p w14:paraId="7C1DC463">
            <w:pPr>
              <w:spacing w:line="261" w:lineRule="auto"/>
              <w:rPr>
                <w:rFonts w:ascii="Arial"/>
                <w:sz w:val="21"/>
              </w:rPr>
            </w:pPr>
          </w:p>
          <w:p w14:paraId="0C68E6E4">
            <w:pPr>
              <w:pStyle w:val="6"/>
              <w:spacing w:before="78" w:line="229" w:lineRule="auto"/>
              <w:ind w:left="257" w:right="235" w:firstLine="109"/>
            </w:pPr>
            <w:r>
              <w:rPr>
                <w:spacing w:val="-5"/>
              </w:rPr>
              <w:t>任务二</w:t>
            </w:r>
            <w:r>
              <w:t xml:space="preserve">  </w:t>
            </w:r>
            <w:r>
              <w:rPr>
                <w:spacing w:val="-6"/>
              </w:rPr>
              <w:t>井井有条</w:t>
            </w:r>
          </w:p>
        </w:tc>
        <w:tc>
          <w:tcPr>
            <w:tcW w:w="6005" w:type="dxa"/>
            <w:vAlign w:val="top"/>
          </w:tcPr>
          <w:p w14:paraId="029AD10C">
            <w:pPr>
              <w:pStyle w:val="6"/>
              <w:spacing w:before="190" w:line="214" w:lineRule="auto"/>
              <w:ind w:left="485"/>
            </w:pPr>
            <w:r>
              <w:rPr>
                <w:spacing w:val="-1"/>
              </w:rPr>
              <w:t>机器人在道具放置区获取其红、蓝规则多面体。</w:t>
            </w:r>
          </w:p>
        </w:tc>
      </w:tr>
      <w:tr w14:paraId="64C095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1434" w:type="dxa"/>
            <w:vMerge w:val="continue"/>
            <w:tcBorders>
              <w:top w:val="nil"/>
            </w:tcBorders>
            <w:vAlign w:val="top"/>
          </w:tcPr>
          <w:p w14:paraId="154C9C72">
            <w:pPr>
              <w:rPr>
                <w:rFonts w:ascii="Arial"/>
                <w:sz w:val="21"/>
              </w:rPr>
            </w:pPr>
          </w:p>
        </w:tc>
        <w:tc>
          <w:tcPr>
            <w:tcW w:w="6005" w:type="dxa"/>
            <w:vAlign w:val="top"/>
          </w:tcPr>
          <w:p w14:paraId="51459A24">
            <w:pPr>
              <w:pStyle w:val="6"/>
              <w:spacing w:before="187" w:line="216" w:lineRule="auto"/>
              <w:ind w:left="249"/>
            </w:pPr>
            <w:r>
              <w:rPr>
                <w:spacing w:val="-1"/>
              </w:rPr>
              <w:t>将红、蓝规则多面体运送至得分任务区有效范围内。</w:t>
            </w:r>
          </w:p>
        </w:tc>
      </w:tr>
      <w:tr w14:paraId="4D13CD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1434" w:type="dxa"/>
            <w:vMerge w:val="restart"/>
            <w:tcBorders>
              <w:bottom w:val="nil"/>
            </w:tcBorders>
            <w:vAlign w:val="top"/>
          </w:tcPr>
          <w:p w14:paraId="1C7CA7A6">
            <w:pPr>
              <w:spacing w:line="286" w:lineRule="auto"/>
              <w:rPr>
                <w:rFonts w:ascii="Arial"/>
                <w:sz w:val="21"/>
              </w:rPr>
            </w:pPr>
          </w:p>
          <w:p w14:paraId="7A615584">
            <w:pPr>
              <w:spacing w:line="286" w:lineRule="auto"/>
              <w:rPr>
                <w:rFonts w:ascii="Arial"/>
                <w:sz w:val="21"/>
              </w:rPr>
            </w:pPr>
          </w:p>
          <w:p w14:paraId="03AEFB2F">
            <w:pPr>
              <w:pStyle w:val="6"/>
              <w:spacing w:before="78" w:line="229" w:lineRule="auto"/>
              <w:ind w:left="253" w:right="235" w:firstLine="113"/>
            </w:pPr>
            <w:r>
              <w:rPr>
                <w:spacing w:val="-5"/>
              </w:rPr>
              <w:t>任务三</w:t>
            </w:r>
            <w:r>
              <w:t xml:space="preserve">  </w:t>
            </w:r>
            <w:r>
              <w:rPr>
                <w:spacing w:val="-5"/>
              </w:rPr>
              <w:t>面面俱到</w:t>
            </w:r>
          </w:p>
        </w:tc>
        <w:tc>
          <w:tcPr>
            <w:tcW w:w="6005" w:type="dxa"/>
            <w:vAlign w:val="top"/>
          </w:tcPr>
          <w:p w14:paraId="27B79F1C">
            <w:pPr>
              <w:pStyle w:val="6"/>
              <w:spacing w:before="160" w:line="216" w:lineRule="auto"/>
              <w:ind w:left="965"/>
            </w:pPr>
            <w:r>
              <w:rPr>
                <w:spacing w:val="-1"/>
              </w:rPr>
              <w:t>机器人需完成前面任务后回到起始区。</w:t>
            </w:r>
          </w:p>
        </w:tc>
      </w:tr>
      <w:tr w14:paraId="1863F5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1" w:hRule="atLeast"/>
        </w:trPr>
        <w:tc>
          <w:tcPr>
            <w:tcW w:w="1434" w:type="dxa"/>
            <w:vMerge w:val="continue"/>
            <w:tcBorders>
              <w:top w:val="nil"/>
              <w:bottom w:val="nil"/>
            </w:tcBorders>
            <w:vAlign w:val="top"/>
          </w:tcPr>
          <w:p w14:paraId="0476AB2D">
            <w:pPr>
              <w:rPr>
                <w:rFonts w:ascii="Arial"/>
                <w:sz w:val="21"/>
              </w:rPr>
            </w:pPr>
          </w:p>
        </w:tc>
        <w:tc>
          <w:tcPr>
            <w:tcW w:w="6005" w:type="dxa"/>
            <w:vAlign w:val="top"/>
          </w:tcPr>
          <w:p w14:paraId="7B955171">
            <w:pPr>
              <w:pStyle w:val="6"/>
              <w:spacing w:before="187" w:line="217" w:lineRule="auto"/>
              <w:ind w:left="725"/>
            </w:pPr>
            <w:r>
              <w:rPr>
                <w:spacing w:val="-1"/>
              </w:rPr>
              <w:t>机器人垂直投影需完全进入起始区范围内。</w:t>
            </w:r>
          </w:p>
        </w:tc>
      </w:tr>
      <w:tr w14:paraId="5AAA8F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2" w:hRule="atLeast"/>
        </w:trPr>
        <w:tc>
          <w:tcPr>
            <w:tcW w:w="1434" w:type="dxa"/>
            <w:vMerge w:val="continue"/>
            <w:tcBorders>
              <w:top w:val="nil"/>
            </w:tcBorders>
            <w:vAlign w:val="top"/>
          </w:tcPr>
          <w:p w14:paraId="36E7C94B">
            <w:pPr>
              <w:rPr>
                <w:rFonts w:ascii="Arial"/>
                <w:sz w:val="21"/>
              </w:rPr>
            </w:pPr>
          </w:p>
        </w:tc>
        <w:tc>
          <w:tcPr>
            <w:tcW w:w="6005" w:type="dxa"/>
            <w:vAlign w:val="top"/>
          </w:tcPr>
          <w:p w14:paraId="610BA677">
            <w:pPr>
              <w:pStyle w:val="6"/>
              <w:spacing w:before="222" w:line="217" w:lineRule="auto"/>
              <w:ind w:left="365"/>
            </w:pPr>
            <w:r>
              <w:rPr>
                <w:spacing w:val="-1"/>
              </w:rPr>
              <w:t>机器人常亮灯视为任务三完成，亮灯需明显易见。</w:t>
            </w:r>
          </w:p>
        </w:tc>
      </w:tr>
    </w:tbl>
    <w:p w14:paraId="4D794F63">
      <w:pPr>
        <w:pStyle w:val="2"/>
        <w:spacing w:before="173" w:line="217" w:lineRule="auto"/>
        <w:ind w:left="425"/>
      </w:pPr>
      <w:r>
        <w:rPr>
          <w:b/>
          <w:bCs/>
          <w:spacing w:val="-4"/>
        </w:rPr>
        <w:t>任务一：颗颗分明</w:t>
      </w:r>
    </w:p>
    <w:p w14:paraId="129D3675">
      <w:pPr>
        <w:pStyle w:val="2"/>
        <w:spacing w:before="330" w:line="336" w:lineRule="auto"/>
        <w:ind w:left="4" w:firstLine="575"/>
      </w:pPr>
      <w:r>
        <w:rPr>
          <w:spacing w:val="-6"/>
        </w:rPr>
        <w:t>一共有</w:t>
      </w:r>
      <w:r>
        <w:rPr>
          <w:spacing w:val="-49"/>
        </w:rPr>
        <w:t xml:space="preserve"> </w:t>
      </w:r>
      <w:r>
        <w:rPr>
          <w:rFonts w:ascii="Times New Roman" w:hAnsi="Times New Roman" w:eastAsia="Times New Roman" w:cs="Times New Roman"/>
          <w:spacing w:val="-6"/>
        </w:rPr>
        <w:t xml:space="preserve">6 </w:t>
      </w:r>
      <w:r>
        <w:rPr>
          <w:spacing w:val="-6"/>
        </w:rPr>
        <w:t>颗直径</w:t>
      </w:r>
      <w:r>
        <w:rPr>
          <w:spacing w:val="-54"/>
        </w:rPr>
        <w:t xml:space="preserve"> </w:t>
      </w:r>
      <w:r>
        <w:rPr>
          <w:rFonts w:ascii="Times New Roman" w:hAnsi="Times New Roman" w:eastAsia="Times New Roman" w:cs="Times New Roman"/>
          <w:spacing w:val="-6"/>
        </w:rPr>
        <w:t>55mm</w:t>
      </w:r>
      <w:r>
        <w:rPr>
          <w:rFonts w:ascii="Times New Roman" w:hAnsi="Times New Roman" w:eastAsia="Times New Roman" w:cs="Times New Roman"/>
          <w:spacing w:val="37"/>
        </w:rPr>
        <w:t xml:space="preserve"> </w:t>
      </w:r>
      <w:r>
        <w:rPr>
          <w:spacing w:val="-6"/>
        </w:rPr>
        <w:t>的球体。放置在如图</w:t>
      </w:r>
      <w:r>
        <w:rPr>
          <w:spacing w:val="-69"/>
        </w:rPr>
        <w:t xml:space="preserve"> </w:t>
      </w:r>
      <w:r>
        <w:rPr>
          <w:rFonts w:ascii="Times New Roman" w:hAnsi="Times New Roman" w:eastAsia="Times New Roman" w:cs="Times New Roman"/>
          <w:spacing w:val="-6"/>
        </w:rPr>
        <w:t xml:space="preserve">4 </w:t>
      </w:r>
      <w:r>
        <w:rPr>
          <w:spacing w:val="-6"/>
        </w:rPr>
        <w:t>右侧所示道具的内部结构，</w:t>
      </w:r>
      <w:r>
        <w:t xml:space="preserve"> </w:t>
      </w:r>
      <w:r>
        <w:rPr>
          <w:spacing w:val="-3"/>
        </w:rPr>
        <w:t>道具分别位于图</w:t>
      </w:r>
      <w:r>
        <w:rPr>
          <w:spacing w:val="-37"/>
        </w:rPr>
        <w:t xml:space="preserve"> </w:t>
      </w:r>
      <w:r>
        <w:rPr>
          <w:rFonts w:ascii="Times New Roman" w:hAnsi="Times New Roman" w:eastAsia="Times New Roman" w:cs="Times New Roman"/>
          <w:spacing w:val="-3"/>
        </w:rPr>
        <w:t>1</w:t>
      </w:r>
      <w:r>
        <w:rPr>
          <w:rFonts w:ascii="Times New Roman" w:hAnsi="Times New Roman" w:eastAsia="Times New Roman" w:cs="Times New Roman"/>
          <w:spacing w:val="17"/>
        </w:rPr>
        <w:t xml:space="preserve"> </w:t>
      </w:r>
      <w:r>
        <w:rPr>
          <w:spacing w:val="-3"/>
        </w:rPr>
        <w:t>左右两侧，每个道具内放置</w:t>
      </w:r>
      <w:r>
        <w:rPr>
          <w:spacing w:val="-59"/>
        </w:rPr>
        <w:t xml:space="preserve"> </w:t>
      </w:r>
      <w:r>
        <w:rPr>
          <w:rFonts w:ascii="Times New Roman" w:hAnsi="Times New Roman" w:eastAsia="Times New Roman" w:cs="Times New Roman"/>
          <w:spacing w:val="-3"/>
        </w:rPr>
        <w:t xml:space="preserve">3 </w:t>
      </w:r>
      <w:r>
        <w:rPr>
          <w:spacing w:val="-3"/>
        </w:rPr>
        <w:t>颗球。</w:t>
      </w:r>
    </w:p>
    <w:p w14:paraId="414336E8">
      <w:pPr>
        <w:spacing w:line="2905" w:lineRule="exact"/>
        <w:ind w:firstLine="5045"/>
      </w:pPr>
      <w:r>
        <w:drawing>
          <wp:anchor distT="0" distB="0" distL="0" distR="0" simplePos="0" relativeHeight="251660288" behindDoc="0" locked="0" layoutInCell="1" allowOverlap="1">
            <wp:simplePos x="0" y="0"/>
            <wp:positionH relativeFrom="column">
              <wp:posOffset>1814195</wp:posOffset>
            </wp:positionH>
            <wp:positionV relativeFrom="paragraph">
              <wp:posOffset>1108075</wp:posOffset>
            </wp:positionV>
            <wp:extent cx="644525" cy="647065"/>
            <wp:effectExtent l="0" t="0" r="0" b="0"/>
            <wp:wrapNone/>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31"/>
                    <a:stretch>
                      <a:fillRect/>
                    </a:stretch>
                  </pic:blipFill>
                  <pic:spPr>
                    <a:xfrm>
                      <a:off x="0" y="0"/>
                      <a:ext cx="644559" cy="646999"/>
                    </a:xfrm>
                    <a:prstGeom prst="rect">
                      <a:avLst/>
                    </a:prstGeom>
                  </pic:spPr>
                </pic:pic>
              </a:graphicData>
            </a:graphic>
          </wp:anchor>
        </w:drawing>
      </w:r>
      <w:r>
        <w:rPr>
          <w:position w:val="-58"/>
        </w:rPr>
        <w:drawing>
          <wp:inline distT="0" distB="0" distL="0" distR="0">
            <wp:extent cx="1151890" cy="184404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32"/>
                    <a:stretch>
                      <a:fillRect/>
                    </a:stretch>
                  </pic:blipFill>
                  <pic:spPr>
                    <a:xfrm>
                      <a:off x="0" y="0"/>
                      <a:ext cx="1152144" cy="1844441"/>
                    </a:xfrm>
                    <a:prstGeom prst="rect">
                      <a:avLst/>
                    </a:prstGeom>
                  </pic:spPr>
                </pic:pic>
              </a:graphicData>
            </a:graphic>
          </wp:inline>
        </w:drawing>
      </w:r>
    </w:p>
    <w:p w14:paraId="52F4A7B0">
      <w:pPr>
        <w:spacing w:before="236" w:line="229" w:lineRule="auto"/>
        <w:ind w:left="2878"/>
        <w:rPr>
          <w:rFonts w:ascii="黑体" w:hAnsi="黑体" w:eastAsia="黑体" w:cs="黑体"/>
          <w:sz w:val="20"/>
          <w:szCs w:val="20"/>
        </w:rPr>
      </w:pPr>
      <w:r>
        <w:rPr>
          <w:rFonts w:ascii="黑体" w:hAnsi="黑体" w:eastAsia="黑体" w:cs="黑体"/>
          <w:spacing w:val="6"/>
          <w:sz w:val="20"/>
          <w:szCs w:val="20"/>
        </w:rPr>
        <w:t>图</w:t>
      </w:r>
      <w:r>
        <w:rPr>
          <w:rFonts w:ascii="黑体" w:hAnsi="黑体" w:eastAsia="黑体" w:cs="黑体"/>
          <w:spacing w:val="-44"/>
          <w:sz w:val="20"/>
          <w:szCs w:val="20"/>
        </w:rPr>
        <w:t xml:space="preserve"> </w:t>
      </w:r>
      <w:r>
        <w:rPr>
          <w:rFonts w:ascii="Times New Roman" w:hAnsi="Times New Roman" w:eastAsia="Times New Roman" w:cs="Times New Roman"/>
          <w:spacing w:val="6"/>
          <w:sz w:val="20"/>
          <w:szCs w:val="20"/>
        </w:rPr>
        <w:t xml:space="preserve">4    </w:t>
      </w:r>
      <w:r>
        <w:rPr>
          <w:rFonts w:ascii="黑体" w:hAnsi="黑体" w:eastAsia="黑体" w:cs="黑体"/>
          <w:spacing w:val="6"/>
          <w:sz w:val="20"/>
          <w:szCs w:val="20"/>
        </w:rPr>
        <w:t>颗颗分明道具、初始状态</w:t>
      </w:r>
      <w:r>
        <w:rPr>
          <w:rFonts w:ascii="黑体" w:hAnsi="黑体" w:eastAsia="黑体" w:cs="黑体"/>
          <w:spacing w:val="21"/>
          <w:sz w:val="20"/>
          <w:szCs w:val="20"/>
        </w:rPr>
        <w:t xml:space="preserve"> </w:t>
      </w:r>
      <w:r>
        <w:rPr>
          <w:rFonts w:ascii="黑体" w:hAnsi="黑体" w:eastAsia="黑体" w:cs="黑体"/>
          <w:spacing w:val="6"/>
          <w:sz w:val="20"/>
          <w:szCs w:val="20"/>
        </w:rPr>
        <w:t>示意图</w:t>
      </w:r>
    </w:p>
    <w:p w14:paraId="1DCC3F80">
      <w:pPr>
        <w:pStyle w:val="2"/>
        <w:spacing w:before="300" w:line="354" w:lineRule="auto"/>
        <w:ind w:left="4" w:right="75" w:firstLine="557"/>
      </w:pPr>
      <w:r>
        <w:rPr>
          <w:spacing w:val="3"/>
        </w:rPr>
        <w:t>颗颗分明道具上设置有可转动把手与阻挡道具的闸板，闸板初始为关闭</w:t>
      </w:r>
      <w:r>
        <w:rPr>
          <w:spacing w:val="12"/>
        </w:rPr>
        <w:t xml:space="preserve"> </w:t>
      </w:r>
      <w:r>
        <w:rPr>
          <w:spacing w:val="2"/>
        </w:rPr>
        <w:t>状态；机器人可通过转动把手打开闸板让球离开道具，如</w:t>
      </w:r>
      <w:r>
        <w:rPr>
          <w:spacing w:val="1"/>
        </w:rPr>
        <w:t>图</w:t>
      </w:r>
      <w:r>
        <w:rPr>
          <w:rFonts w:ascii="Times New Roman" w:hAnsi="Times New Roman" w:eastAsia="Times New Roman" w:cs="Times New Roman"/>
          <w:spacing w:val="1"/>
        </w:rPr>
        <w:t xml:space="preserve">5 </w:t>
      </w:r>
      <w:r>
        <w:rPr>
          <w:spacing w:val="1"/>
        </w:rPr>
        <w:t>所示。</w:t>
      </w:r>
    </w:p>
    <w:p w14:paraId="6C30BA31">
      <w:pPr>
        <w:pStyle w:val="2"/>
        <w:spacing w:before="46" w:line="326" w:lineRule="auto"/>
        <w:ind w:right="77" w:firstLine="560"/>
      </w:pPr>
      <w:r>
        <w:rPr>
          <w:spacing w:val="1"/>
        </w:rPr>
        <w:t>机器人需将球正投影完全放置在场地中心任务区</w:t>
      </w:r>
      <w:r>
        <w:rPr>
          <w:spacing w:val="-35"/>
        </w:rPr>
        <w:t xml:space="preserve"> </w:t>
      </w:r>
      <w:r>
        <w:rPr>
          <w:rFonts w:ascii="Times New Roman" w:hAnsi="Times New Roman" w:eastAsia="Times New Roman" w:cs="Times New Roman"/>
          <w:spacing w:val="1"/>
        </w:rPr>
        <w:t>1</w:t>
      </w:r>
      <w:r>
        <w:rPr>
          <w:rFonts w:ascii="Times New Roman" w:hAnsi="Times New Roman" w:eastAsia="Times New Roman" w:cs="Times New Roman"/>
          <w:spacing w:val="38"/>
        </w:rPr>
        <w:t xml:space="preserve"> </w:t>
      </w:r>
      <w:r>
        <w:rPr>
          <w:spacing w:val="1"/>
        </w:rPr>
        <w:t>范围内，有效放置每</w:t>
      </w:r>
      <w:r>
        <w:t xml:space="preserve"> </w:t>
      </w:r>
      <w:r>
        <w:rPr>
          <w:spacing w:val="-3"/>
        </w:rPr>
        <w:t>颗得</w:t>
      </w:r>
      <w:r>
        <w:rPr>
          <w:spacing w:val="-48"/>
        </w:rPr>
        <w:t xml:space="preserve"> </w:t>
      </w:r>
      <w:r>
        <w:rPr>
          <w:rFonts w:ascii="Times New Roman" w:hAnsi="Times New Roman" w:eastAsia="Times New Roman" w:cs="Times New Roman"/>
          <w:spacing w:val="-3"/>
        </w:rPr>
        <w:t xml:space="preserve">30 </w:t>
      </w:r>
      <w:r>
        <w:rPr>
          <w:spacing w:val="-3"/>
        </w:rPr>
        <w:t>分，如图</w:t>
      </w:r>
      <w:r>
        <w:rPr>
          <w:spacing w:val="-59"/>
        </w:rPr>
        <w:t xml:space="preserve"> </w:t>
      </w:r>
      <w:r>
        <w:rPr>
          <w:rFonts w:ascii="Times New Roman" w:hAnsi="Times New Roman" w:eastAsia="Times New Roman" w:cs="Times New Roman"/>
          <w:spacing w:val="-3"/>
        </w:rPr>
        <w:t xml:space="preserve">6 </w:t>
      </w:r>
      <w:r>
        <w:rPr>
          <w:spacing w:val="-3"/>
        </w:rPr>
        <w:t>所示。</w:t>
      </w:r>
    </w:p>
    <w:p w14:paraId="5B0579CF">
      <w:pPr>
        <w:spacing w:line="326" w:lineRule="auto"/>
        <w:sectPr>
          <w:footerReference r:id="rId10" w:type="default"/>
          <w:pgSz w:w="11906" w:h="16839"/>
          <w:pgMar w:top="1431" w:right="1057" w:bottom="1156" w:left="1425" w:header="0" w:footer="978" w:gutter="0"/>
          <w:cols w:space="720" w:num="1"/>
        </w:sectPr>
      </w:pPr>
    </w:p>
    <w:p w14:paraId="5C3D1D8F">
      <w:pPr>
        <w:spacing w:before="102" w:line="2263" w:lineRule="exact"/>
      </w:pPr>
      <w:r>
        <w:drawing>
          <wp:anchor distT="0" distB="0" distL="0" distR="0" simplePos="0" relativeHeight="251661312" behindDoc="0" locked="0" layoutInCell="1" allowOverlap="1">
            <wp:simplePos x="0" y="0"/>
            <wp:positionH relativeFrom="column">
              <wp:posOffset>3169285</wp:posOffset>
            </wp:positionH>
            <wp:positionV relativeFrom="paragraph">
              <wp:posOffset>309880</wp:posOffset>
            </wp:positionV>
            <wp:extent cx="1234440" cy="1191895"/>
            <wp:effectExtent l="0" t="0" r="0" b="0"/>
            <wp:wrapNone/>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33"/>
                    <a:stretch>
                      <a:fillRect/>
                    </a:stretch>
                  </pic:blipFill>
                  <pic:spPr>
                    <a:xfrm>
                      <a:off x="0" y="0"/>
                      <a:ext cx="1234439" cy="1191768"/>
                    </a:xfrm>
                    <a:prstGeom prst="rect">
                      <a:avLst/>
                    </a:prstGeom>
                  </pic:spPr>
                </pic:pic>
              </a:graphicData>
            </a:graphic>
          </wp:anchor>
        </w:drawing>
      </w:r>
      <w:r>
        <w:drawing>
          <wp:anchor distT="0" distB="0" distL="0" distR="0" simplePos="0" relativeHeight="251662336" behindDoc="0" locked="0" layoutInCell="1" allowOverlap="1">
            <wp:simplePos x="0" y="0"/>
            <wp:positionH relativeFrom="column">
              <wp:posOffset>4582160</wp:posOffset>
            </wp:positionH>
            <wp:positionV relativeFrom="paragraph">
              <wp:posOffset>320675</wp:posOffset>
            </wp:positionV>
            <wp:extent cx="1199515" cy="1181100"/>
            <wp:effectExtent l="0" t="0" r="0" b="0"/>
            <wp:wrapNone/>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34"/>
                    <a:stretch>
                      <a:fillRect/>
                    </a:stretch>
                  </pic:blipFill>
                  <pic:spPr>
                    <a:xfrm>
                      <a:off x="0" y="0"/>
                      <a:ext cx="1199388" cy="1181100"/>
                    </a:xfrm>
                    <a:prstGeom prst="rect">
                      <a:avLst/>
                    </a:prstGeom>
                  </pic:spPr>
                </pic:pic>
              </a:graphicData>
            </a:graphic>
          </wp:anchor>
        </w:drawing>
      </w:r>
      <w:r>
        <w:rPr>
          <w:position w:val="-45"/>
        </w:rPr>
        <w:drawing>
          <wp:inline distT="0" distB="0" distL="0" distR="0">
            <wp:extent cx="2367915" cy="143700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35"/>
                    <a:stretch>
                      <a:fillRect/>
                    </a:stretch>
                  </pic:blipFill>
                  <pic:spPr>
                    <a:xfrm>
                      <a:off x="0" y="0"/>
                      <a:ext cx="2368295" cy="1437131"/>
                    </a:xfrm>
                    <a:prstGeom prst="rect">
                      <a:avLst/>
                    </a:prstGeom>
                  </pic:spPr>
                </pic:pic>
              </a:graphicData>
            </a:graphic>
          </wp:inline>
        </w:drawing>
      </w:r>
    </w:p>
    <w:p w14:paraId="4F85D957">
      <w:pPr>
        <w:spacing w:before="246" w:line="229" w:lineRule="auto"/>
        <w:ind w:left="20"/>
        <w:rPr>
          <w:rFonts w:ascii="黑体" w:hAnsi="黑体" w:eastAsia="黑体" w:cs="黑体"/>
          <w:sz w:val="20"/>
          <w:szCs w:val="20"/>
        </w:rPr>
      </w:pPr>
      <w:r>
        <w:rPr>
          <w:rFonts w:ascii="黑体" w:hAnsi="黑体" w:eastAsia="黑体" w:cs="黑体"/>
          <w:spacing w:val="5"/>
          <w:sz w:val="20"/>
          <w:szCs w:val="20"/>
        </w:rPr>
        <w:t>图</w:t>
      </w:r>
      <w:r>
        <w:rPr>
          <w:rFonts w:ascii="黑体" w:hAnsi="黑体" w:eastAsia="黑体" w:cs="黑体"/>
          <w:spacing w:val="-28"/>
          <w:sz w:val="20"/>
          <w:szCs w:val="20"/>
        </w:rPr>
        <w:t xml:space="preserve"> </w:t>
      </w:r>
      <w:r>
        <w:rPr>
          <w:rFonts w:ascii="Times New Roman" w:hAnsi="Times New Roman" w:eastAsia="Times New Roman" w:cs="Times New Roman"/>
          <w:spacing w:val="5"/>
          <w:sz w:val="20"/>
          <w:szCs w:val="20"/>
        </w:rPr>
        <w:t xml:space="preserve">5  </w:t>
      </w:r>
      <w:r>
        <w:rPr>
          <w:rFonts w:ascii="黑体" w:hAnsi="黑体" w:eastAsia="黑体" w:cs="黑体"/>
          <w:spacing w:val="5"/>
          <w:sz w:val="20"/>
          <w:szCs w:val="20"/>
        </w:rPr>
        <w:t>颗颗分明道具关闭、打开状态示意图</w:t>
      </w:r>
      <w:r>
        <w:rPr>
          <w:rFonts w:ascii="黑体" w:hAnsi="黑体" w:eastAsia="黑体" w:cs="黑体"/>
          <w:sz w:val="20"/>
          <w:szCs w:val="20"/>
        </w:rPr>
        <w:t xml:space="preserve">                 </w:t>
      </w:r>
      <w:r>
        <w:rPr>
          <w:rFonts w:ascii="黑体" w:hAnsi="黑体" w:eastAsia="黑体" w:cs="黑体"/>
          <w:spacing w:val="5"/>
          <w:sz w:val="20"/>
          <w:szCs w:val="20"/>
        </w:rPr>
        <w:t>图</w:t>
      </w:r>
      <w:r>
        <w:rPr>
          <w:rFonts w:ascii="黑体" w:hAnsi="黑体" w:eastAsia="黑体" w:cs="黑体"/>
          <w:spacing w:val="-33"/>
          <w:sz w:val="20"/>
          <w:szCs w:val="20"/>
        </w:rPr>
        <w:t xml:space="preserve"> </w:t>
      </w:r>
      <w:r>
        <w:rPr>
          <w:rFonts w:ascii="Times New Roman" w:hAnsi="Times New Roman" w:eastAsia="Times New Roman" w:cs="Times New Roman"/>
          <w:spacing w:val="5"/>
          <w:sz w:val="20"/>
          <w:szCs w:val="20"/>
        </w:rPr>
        <w:t xml:space="preserve">6    </w:t>
      </w:r>
      <w:r>
        <w:rPr>
          <w:rFonts w:ascii="黑体" w:hAnsi="黑体" w:eastAsia="黑体" w:cs="黑体"/>
          <w:spacing w:val="5"/>
          <w:sz w:val="20"/>
          <w:szCs w:val="20"/>
        </w:rPr>
        <w:t>任务区</w:t>
      </w:r>
      <w:r>
        <w:rPr>
          <w:rFonts w:ascii="黑体" w:hAnsi="黑体" w:eastAsia="黑体" w:cs="黑体"/>
          <w:spacing w:val="-23"/>
          <w:sz w:val="20"/>
          <w:szCs w:val="20"/>
        </w:rPr>
        <w:t xml:space="preserve"> </w:t>
      </w:r>
      <w:r>
        <w:rPr>
          <w:rFonts w:ascii="Times New Roman" w:hAnsi="Times New Roman" w:eastAsia="Times New Roman" w:cs="Times New Roman"/>
          <w:spacing w:val="5"/>
          <w:sz w:val="20"/>
          <w:szCs w:val="20"/>
        </w:rPr>
        <w:t xml:space="preserve">1  </w:t>
      </w:r>
      <w:r>
        <w:rPr>
          <w:rFonts w:ascii="黑体" w:hAnsi="黑体" w:eastAsia="黑体" w:cs="黑体"/>
          <w:spacing w:val="5"/>
          <w:sz w:val="20"/>
          <w:szCs w:val="20"/>
        </w:rPr>
        <w:t>示意图</w:t>
      </w:r>
    </w:p>
    <w:p w14:paraId="7DA75E7D">
      <w:pPr>
        <w:pStyle w:val="2"/>
        <w:spacing w:before="261" w:line="218" w:lineRule="auto"/>
        <w:ind w:left="435"/>
      </w:pPr>
      <w:r>
        <w:rPr>
          <w:b/>
          <w:bCs/>
          <w:spacing w:val="-4"/>
        </w:rPr>
        <w:t>任务二：井井有条</w:t>
      </w:r>
    </w:p>
    <w:p w14:paraId="3770E1A9">
      <w:pPr>
        <w:pStyle w:val="2"/>
        <w:spacing w:before="330" w:line="351" w:lineRule="auto"/>
        <w:ind w:left="28" w:firstLine="550"/>
        <w:jc w:val="both"/>
      </w:pPr>
      <w:r>
        <w:t>最大尺寸长宽高各</w:t>
      </w:r>
      <w:r>
        <w:rPr>
          <w:spacing w:val="-57"/>
        </w:rPr>
        <w:t xml:space="preserve"> </w:t>
      </w:r>
      <w:r>
        <w:rPr>
          <w:rFonts w:ascii="Times New Roman" w:hAnsi="Times New Roman" w:eastAsia="Times New Roman" w:cs="Times New Roman"/>
        </w:rPr>
        <w:t>75mm</w:t>
      </w:r>
      <w:r>
        <w:rPr>
          <w:rFonts w:ascii="Times New Roman" w:hAnsi="Times New Roman" w:eastAsia="Times New Roman" w:cs="Times New Roman"/>
          <w:spacing w:val="39"/>
          <w:w w:val="101"/>
        </w:rPr>
        <w:t xml:space="preserve"> </w:t>
      </w:r>
      <w:r>
        <w:t>的红、蓝规则多面体，一共有</w:t>
      </w:r>
      <w:r>
        <w:rPr>
          <w:spacing w:val="-51"/>
        </w:rPr>
        <w:t xml:space="preserve"> </w:t>
      </w:r>
      <w:r>
        <w:rPr>
          <w:rFonts w:ascii="Times New Roman" w:hAnsi="Times New Roman" w:eastAsia="Times New Roman" w:cs="Times New Roman"/>
        </w:rPr>
        <w:t xml:space="preserve">8 </w:t>
      </w:r>
      <w:r>
        <w:rPr>
          <w:spacing w:val="-1"/>
        </w:rPr>
        <w:t>个，如图</w:t>
      </w:r>
      <w:r>
        <w:rPr>
          <w:spacing w:val="-56"/>
        </w:rPr>
        <w:t xml:space="preserve"> </w:t>
      </w:r>
      <w:r>
        <w:rPr>
          <w:rFonts w:ascii="Times New Roman" w:hAnsi="Times New Roman" w:eastAsia="Times New Roman" w:cs="Times New Roman"/>
          <w:spacing w:val="-1"/>
        </w:rPr>
        <w:t xml:space="preserve">7 </w:t>
      </w:r>
      <w:r>
        <w:rPr>
          <w:spacing w:val="-1"/>
        </w:rPr>
        <w:t>所</w:t>
      </w:r>
      <w:r>
        <w:t xml:space="preserve"> </w:t>
      </w:r>
      <w:r>
        <w:rPr>
          <w:spacing w:val="2"/>
        </w:rPr>
        <w:t>示。其中红、蓝各</w:t>
      </w:r>
      <w:r>
        <w:rPr>
          <w:spacing w:val="-60"/>
        </w:rPr>
        <w:t xml:space="preserve"> </w:t>
      </w:r>
      <w:r>
        <w:rPr>
          <w:rFonts w:ascii="Times New Roman" w:hAnsi="Times New Roman" w:eastAsia="Times New Roman" w:cs="Times New Roman"/>
          <w:spacing w:val="2"/>
        </w:rPr>
        <w:t xml:space="preserve">2 </w:t>
      </w:r>
      <w:r>
        <w:rPr>
          <w:spacing w:val="2"/>
        </w:rPr>
        <w:t>个道具放置在场地上固定位置，红、蓝各</w:t>
      </w:r>
      <w:r>
        <w:rPr>
          <w:spacing w:val="-62"/>
        </w:rPr>
        <w:t xml:space="preserve"> </w:t>
      </w:r>
      <w:r>
        <w:rPr>
          <w:rFonts w:ascii="Times New Roman" w:hAnsi="Times New Roman" w:eastAsia="Times New Roman" w:cs="Times New Roman"/>
          <w:spacing w:val="2"/>
        </w:rPr>
        <w:t xml:space="preserve">2 </w:t>
      </w:r>
      <w:r>
        <w:rPr>
          <w:spacing w:val="2"/>
        </w:rPr>
        <w:t>个根据赛前</w:t>
      </w:r>
      <w:r>
        <w:t xml:space="preserve"> </w:t>
      </w:r>
      <w:r>
        <w:rPr>
          <w:spacing w:val="-4"/>
        </w:rPr>
        <w:t>随机抽签放置于场地上</w:t>
      </w:r>
      <w:r>
        <w:rPr>
          <w:spacing w:val="-36"/>
        </w:rPr>
        <w:t xml:space="preserve"> </w:t>
      </w:r>
      <w:r>
        <w:rPr>
          <w:rFonts w:ascii="Times New Roman" w:hAnsi="Times New Roman" w:eastAsia="Times New Roman" w:cs="Times New Roman"/>
          <w:spacing w:val="-4"/>
        </w:rPr>
        <w:t>1-8</w:t>
      </w:r>
      <w:r>
        <w:rPr>
          <w:rFonts w:ascii="Times New Roman" w:hAnsi="Times New Roman" w:eastAsia="Times New Roman" w:cs="Times New Roman"/>
          <w:spacing w:val="21"/>
          <w:w w:val="101"/>
        </w:rPr>
        <w:t xml:space="preserve"> </w:t>
      </w:r>
      <w:r>
        <w:rPr>
          <w:spacing w:val="-4"/>
        </w:rPr>
        <w:t>号码位置，如图</w:t>
      </w:r>
      <w:r>
        <w:rPr>
          <w:spacing w:val="-54"/>
        </w:rPr>
        <w:t xml:space="preserve"> </w:t>
      </w:r>
      <w:r>
        <w:rPr>
          <w:rFonts w:ascii="Times New Roman" w:hAnsi="Times New Roman" w:eastAsia="Times New Roman" w:cs="Times New Roman"/>
          <w:spacing w:val="-4"/>
        </w:rPr>
        <w:t xml:space="preserve">8 </w:t>
      </w:r>
      <w:r>
        <w:rPr>
          <w:spacing w:val="-4"/>
        </w:rPr>
        <w:t>所示。</w:t>
      </w:r>
    </w:p>
    <w:p w14:paraId="10FF885C">
      <w:pPr>
        <w:spacing w:line="1389" w:lineRule="exact"/>
        <w:ind w:firstLine="5364"/>
      </w:pPr>
      <w:r>
        <w:drawing>
          <wp:anchor distT="0" distB="0" distL="0" distR="0" simplePos="0" relativeHeight="251668480" behindDoc="0" locked="0" layoutInCell="1" allowOverlap="1">
            <wp:simplePos x="0" y="0"/>
            <wp:positionH relativeFrom="column">
              <wp:posOffset>199390</wp:posOffset>
            </wp:positionH>
            <wp:positionV relativeFrom="paragraph">
              <wp:posOffset>61595</wp:posOffset>
            </wp:positionV>
            <wp:extent cx="748030" cy="782955"/>
            <wp:effectExtent l="0" t="0" r="0" b="0"/>
            <wp:wrapNone/>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36"/>
                    <a:stretch>
                      <a:fillRect/>
                    </a:stretch>
                  </pic:blipFill>
                  <pic:spPr>
                    <a:xfrm>
                      <a:off x="0" y="0"/>
                      <a:ext cx="748234" cy="783183"/>
                    </a:xfrm>
                    <a:prstGeom prst="rect">
                      <a:avLst/>
                    </a:prstGeom>
                  </pic:spPr>
                </pic:pic>
              </a:graphicData>
            </a:graphic>
          </wp:anchor>
        </w:drawing>
      </w:r>
      <w:r>
        <w:drawing>
          <wp:anchor distT="0" distB="0" distL="0" distR="0" simplePos="0" relativeHeight="251667456" behindDoc="0" locked="0" layoutInCell="1" allowOverlap="1">
            <wp:simplePos x="0" y="0"/>
            <wp:positionH relativeFrom="column">
              <wp:posOffset>1387475</wp:posOffset>
            </wp:positionH>
            <wp:positionV relativeFrom="paragraph">
              <wp:posOffset>10160</wp:posOffset>
            </wp:positionV>
            <wp:extent cx="779780" cy="809625"/>
            <wp:effectExtent l="0" t="0" r="0" b="0"/>
            <wp:wrapNone/>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37"/>
                    <a:stretch>
                      <a:fillRect/>
                    </a:stretch>
                  </pic:blipFill>
                  <pic:spPr>
                    <a:xfrm>
                      <a:off x="0" y="0"/>
                      <a:ext cx="779764" cy="809650"/>
                    </a:xfrm>
                    <a:prstGeom prst="rect">
                      <a:avLst/>
                    </a:prstGeom>
                  </pic:spPr>
                </pic:pic>
              </a:graphicData>
            </a:graphic>
          </wp:anchor>
        </w:drawing>
      </w:r>
      <w:r>
        <w:drawing>
          <wp:anchor distT="0" distB="0" distL="0" distR="0" simplePos="0" relativeHeight="251666432" behindDoc="0" locked="0" layoutInCell="1" allowOverlap="1">
            <wp:simplePos x="0" y="0"/>
            <wp:positionH relativeFrom="column">
              <wp:posOffset>4580890</wp:posOffset>
            </wp:positionH>
            <wp:positionV relativeFrom="paragraph">
              <wp:posOffset>4445</wp:posOffset>
            </wp:positionV>
            <wp:extent cx="918845" cy="877570"/>
            <wp:effectExtent l="0" t="0" r="0" b="0"/>
            <wp:wrapNone/>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38"/>
                    <a:stretch>
                      <a:fillRect/>
                    </a:stretch>
                  </pic:blipFill>
                  <pic:spPr>
                    <a:xfrm>
                      <a:off x="0" y="0"/>
                      <a:ext cx="918972" cy="877823"/>
                    </a:xfrm>
                    <a:prstGeom prst="rect">
                      <a:avLst/>
                    </a:prstGeom>
                  </pic:spPr>
                </pic:pic>
              </a:graphicData>
            </a:graphic>
          </wp:anchor>
        </w:drawing>
      </w:r>
      <w:r>
        <w:rPr>
          <w:position w:val="-27"/>
        </w:rPr>
        <w:drawing>
          <wp:inline distT="0" distB="0" distL="0" distR="0">
            <wp:extent cx="908050" cy="882015"/>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39"/>
                    <a:stretch>
                      <a:fillRect/>
                    </a:stretch>
                  </pic:blipFill>
                  <pic:spPr>
                    <a:xfrm>
                      <a:off x="0" y="0"/>
                      <a:ext cx="908303" cy="882396"/>
                    </a:xfrm>
                    <a:prstGeom prst="rect">
                      <a:avLst/>
                    </a:prstGeom>
                  </pic:spPr>
                </pic:pic>
              </a:graphicData>
            </a:graphic>
          </wp:inline>
        </w:drawing>
      </w:r>
    </w:p>
    <w:p w14:paraId="4EFBD96F">
      <w:pPr>
        <w:spacing w:before="175" w:line="230" w:lineRule="auto"/>
        <w:ind w:left="651"/>
        <w:rPr>
          <w:rFonts w:ascii="黑体" w:hAnsi="黑体" w:eastAsia="黑体" w:cs="黑体"/>
          <w:sz w:val="20"/>
          <w:szCs w:val="20"/>
        </w:rPr>
      </w:pPr>
      <w:r>
        <w:rPr>
          <w:rFonts w:ascii="黑体" w:hAnsi="黑体" w:eastAsia="黑体" w:cs="黑体"/>
          <w:spacing w:val="4"/>
          <w:sz w:val="20"/>
          <w:szCs w:val="20"/>
        </w:rPr>
        <w:t>图</w:t>
      </w:r>
      <w:r>
        <w:rPr>
          <w:rFonts w:ascii="黑体" w:hAnsi="黑体" w:eastAsia="黑体" w:cs="黑体"/>
          <w:spacing w:val="-40"/>
          <w:sz w:val="20"/>
          <w:szCs w:val="20"/>
        </w:rPr>
        <w:t xml:space="preserve"> </w:t>
      </w:r>
      <w:r>
        <w:rPr>
          <w:rFonts w:ascii="Times New Roman" w:hAnsi="Times New Roman" w:eastAsia="Times New Roman" w:cs="Times New Roman"/>
          <w:spacing w:val="4"/>
          <w:sz w:val="20"/>
          <w:szCs w:val="20"/>
        </w:rPr>
        <w:t xml:space="preserve">7    </w:t>
      </w:r>
      <w:r>
        <w:rPr>
          <w:rFonts w:ascii="黑体" w:hAnsi="黑体" w:eastAsia="黑体" w:cs="黑体"/>
          <w:spacing w:val="4"/>
          <w:sz w:val="20"/>
          <w:szCs w:val="20"/>
        </w:rPr>
        <w:t>井井有条道具 示意图                      图</w:t>
      </w:r>
      <w:r>
        <w:rPr>
          <w:rFonts w:ascii="黑体" w:hAnsi="黑体" w:eastAsia="黑体" w:cs="黑体"/>
          <w:spacing w:val="-32"/>
          <w:sz w:val="20"/>
          <w:szCs w:val="20"/>
        </w:rPr>
        <w:t xml:space="preserve"> </w:t>
      </w:r>
      <w:r>
        <w:rPr>
          <w:rFonts w:ascii="Times New Roman" w:hAnsi="Times New Roman" w:eastAsia="Times New Roman" w:cs="Times New Roman"/>
          <w:spacing w:val="4"/>
          <w:sz w:val="20"/>
          <w:szCs w:val="20"/>
        </w:rPr>
        <w:t xml:space="preserve">8    </w:t>
      </w:r>
      <w:r>
        <w:rPr>
          <w:rFonts w:ascii="黑体" w:hAnsi="黑体" w:eastAsia="黑体" w:cs="黑体"/>
          <w:spacing w:val="4"/>
          <w:sz w:val="20"/>
          <w:szCs w:val="20"/>
        </w:rPr>
        <w:t>井井有条摆放位</w:t>
      </w:r>
      <w:r>
        <w:rPr>
          <w:rFonts w:ascii="黑体" w:hAnsi="黑体" w:eastAsia="黑体" w:cs="黑体"/>
          <w:spacing w:val="3"/>
          <w:sz w:val="20"/>
          <w:szCs w:val="20"/>
        </w:rPr>
        <w:t>置 示意图</w:t>
      </w:r>
    </w:p>
    <w:p w14:paraId="63FC0840">
      <w:pPr>
        <w:spacing w:before="99" w:line="1851" w:lineRule="exact"/>
        <w:ind w:firstLine="5039"/>
      </w:pPr>
      <w:r>
        <w:drawing>
          <wp:anchor distT="0" distB="0" distL="0" distR="0" simplePos="0" relativeHeight="251664384" behindDoc="0" locked="0" layoutInCell="1" allowOverlap="1">
            <wp:simplePos x="0" y="0"/>
            <wp:positionH relativeFrom="column">
              <wp:posOffset>1549400</wp:posOffset>
            </wp:positionH>
            <wp:positionV relativeFrom="paragraph">
              <wp:posOffset>187960</wp:posOffset>
            </wp:positionV>
            <wp:extent cx="1050290" cy="1050290"/>
            <wp:effectExtent l="0" t="0" r="0" b="0"/>
            <wp:wrapNone/>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40"/>
                    <a:stretch>
                      <a:fillRect/>
                    </a:stretch>
                  </pic:blipFill>
                  <pic:spPr>
                    <a:xfrm>
                      <a:off x="0" y="0"/>
                      <a:ext cx="1050035" cy="1050035"/>
                    </a:xfrm>
                    <a:prstGeom prst="rect">
                      <a:avLst/>
                    </a:prstGeom>
                  </pic:spPr>
                </pic:pic>
              </a:graphicData>
            </a:graphic>
          </wp:anchor>
        </w:drawing>
      </w:r>
      <w:r>
        <w:drawing>
          <wp:anchor distT="0" distB="0" distL="0" distR="0" simplePos="0" relativeHeight="251663360" behindDoc="0" locked="0" layoutInCell="1" allowOverlap="1">
            <wp:simplePos x="0" y="0"/>
            <wp:positionH relativeFrom="column">
              <wp:posOffset>0</wp:posOffset>
            </wp:positionH>
            <wp:positionV relativeFrom="paragraph">
              <wp:posOffset>96520</wp:posOffset>
            </wp:positionV>
            <wp:extent cx="1216025" cy="1141730"/>
            <wp:effectExtent l="0" t="0" r="0" b="0"/>
            <wp:wrapNone/>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41"/>
                    <a:stretch>
                      <a:fillRect/>
                    </a:stretch>
                  </pic:blipFill>
                  <pic:spPr>
                    <a:xfrm>
                      <a:off x="0" y="0"/>
                      <a:ext cx="1216151" cy="1141476"/>
                    </a:xfrm>
                    <a:prstGeom prst="rect">
                      <a:avLst/>
                    </a:prstGeom>
                  </pic:spPr>
                </pic:pic>
              </a:graphicData>
            </a:graphic>
          </wp:anchor>
        </w:drawing>
      </w:r>
      <w:r>
        <w:rPr>
          <w:position w:val="-37"/>
        </w:rPr>
        <w:drawing>
          <wp:inline distT="0" distB="0" distL="0" distR="0">
            <wp:extent cx="2450465" cy="1174750"/>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42"/>
                    <a:stretch>
                      <a:fillRect/>
                    </a:stretch>
                  </pic:blipFill>
                  <pic:spPr>
                    <a:xfrm>
                      <a:off x="0" y="0"/>
                      <a:ext cx="2450592" cy="1175003"/>
                    </a:xfrm>
                    <a:prstGeom prst="rect">
                      <a:avLst/>
                    </a:prstGeom>
                  </pic:spPr>
                </pic:pic>
              </a:graphicData>
            </a:graphic>
          </wp:inline>
        </w:drawing>
      </w:r>
    </w:p>
    <w:p w14:paraId="5CED5593">
      <w:pPr>
        <w:spacing w:before="141" w:line="229" w:lineRule="auto"/>
        <w:ind w:left="651"/>
        <w:rPr>
          <w:rFonts w:ascii="黑体" w:hAnsi="黑体" w:eastAsia="黑体" w:cs="黑体"/>
          <w:sz w:val="20"/>
          <w:szCs w:val="20"/>
        </w:rPr>
      </w:pPr>
      <w:r>
        <w:rPr>
          <w:rFonts w:ascii="黑体" w:hAnsi="黑体" w:eastAsia="黑体" w:cs="黑体"/>
          <w:spacing w:val="6"/>
          <w:sz w:val="20"/>
          <w:szCs w:val="20"/>
        </w:rPr>
        <w:t>图</w:t>
      </w:r>
      <w:r>
        <w:rPr>
          <w:rFonts w:ascii="黑体" w:hAnsi="黑体" w:eastAsia="黑体" w:cs="黑体"/>
          <w:spacing w:val="-39"/>
          <w:sz w:val="20"/>
          <w:szCs w:val="20"/>
        </w:rPr>
        <w:t xml:space="preserve"> </w:t>
      </w:r>
      <w:r>
        <w:rPr>
          <w:rFonts w:ascii="Times New Roman" w:hAnsi="Times New Roman" w:eastAsia="Times New Roman" w:cs="Times New Roman"/>
          <w:spacing w:val="6"/>
          <w:sz w:val="20"/>
          <w:szCs w:val="20"/>
        </w:rPr>
        <w:t xml:space="preserve">9    </w:t>
      </w:r>
      <w:r>
        <w:rPr>
          <w:rFonts w:ascii="黑体" w:hAnsi="黑体" w:eastAsia="黑体" w:cs="黑体"/>
          <w:spacing w:val="6"/>
          <w:sz w:val="20"/>
          <w:szCs w:val="20"/>
        </w:rPr>
        <w:t>井井有条得分任务区 示意图              图</w:t>
      </w:r>
      <w:r>
        <w:rPr>
          <w:rFonts w:ascii="黑体" w:hAnsi="黑体" w:eastAsia="黑体" w:cs="黑体"/>
          <w:spacing w:val="-16"/>
          <w:sz w:val="20"/>
          <w:szCs w:val="20"/>
        </w:rPr>
        <w:t xml:space="preserve"> </w:t>
      </w:r>
      <w:r>
        <w:rPr>
          <w:rFonts w:ascii="Times New Roman" w:hAnsi="Times New Roman" w:eastAsia="Times New Roman" w:cs="Times New Roman"/>
          <w:spacing w:val="6"/>
          <w:sz w:val="20"/>
          <w:szCs w:val="20"/>
        </w:rPr>
        <w:t xml:space="preserve">10  </w:t>
      </w:r>
      <w:r>
        <w:rPr>
          <w:rFonts w:ascii="黑体" w:hAnsi="黑体" w:eastAsia="黑体" w:cs="黑体"/>
          <w:spacing w:val="6"/>
          <w:sz w:val="20"/>
          <w:szCs w:val="20"/>
        </w:rPr>
        <w:t>井井有条任</w:t>
      </w:r>
      <w:r>
        <w:rPr>
          <w:rFonts w:ascii="黑体" w:hAnsi="黑体" w:eastAsia="黑体" w:cs="黑体"/>
          <w:spacing w:val="5"/>
          <w:sz w:val="20"/>
          <w:szCs w:val="20"/>
        </w:rPr>
        <w:t>务区有效放置</w:t>
      </w:r>
      <w:r>
        <w:rPr>
          <w:rFonts w:ascii="黑体" w:hAnsi="黑体" w:eastAsia="黑体" w:cs="黑体"/>
          <w:spacing w:val="25"/>
          <w:sz w:val="20"/>
          <w:szCs w:val="20"/>
        </w:rPr>
        <w:t xml:space="preserve"> </w:t>
      </w:r>
      <w:r>
        <w:rPr>
          <w:rFonts w:ascii="黑体" w:hAnsi="黑体" w:eastAsia="黑体" w:cs="黑体"/>
          <w:spacing w:val="5"/>
          <w:sz w:val="20"/>
          <w:szCs w:val="20"/>
        </w:rPr>
        <w:t>示意图</w:t>
      </w:r>
    </w:p>
    <w:p w14:paraId="4C94C388">
      <w:pPr>
        <w:pStyle w:val="2"/>
        <w:spacing w:before="299" w:line="360" w:lineRule="auto"/>
        <w:ind w:left="26" w:right="2" w:firstLine="545"/>
      </w:pPr>
      <w:r>
        <w:rPr>
          <w:spacing w:val="5"/>
        </w:rPr>
        <w:t>场上共有红色与蓝色两处得分任务区，如图</w:t>
      </w:r>
      <w:r>
        <w:rPr>
          <w:rFonts w:ascii="Times New Roman" w:hAnsi="Times New Roman" w:eastAsia="Times New Roman" w:cs="Times New Roman"/>
          <w:spacing w:val="5"/>
        </w:rPr>
        <w:t xml:space="preserve">9 </w:t>
      </w:r>
      <w:r>
        <w:rPr>
          <w:spacing w:val="5"/>
        </w:rPr>
        <w:t>所示。机器人必须将红、</w:t>
      </w:r>
      <w:r>
        <w:rPr>
          <w:spacing w:val="12"/>
        </w:rPr>
        <w:t xml:space="preserve"> </w:t>
      </w:r>
      <w:r>
        <w:rPr>
          <w:spacing w:val="3"/>
        </w:rPr>
        <w:t>蓝规则多面体道具按照颜色划分放置并使道具的</w:t>
      </w:r>
      <w:r>
        <w:rPr>
          <w:spacing w:val="2"/>
        </w:rPr>
        <w:t>垂直投影完全在得分任务区</w:t>
      </w:r>
      <w:r>
        <w:t xml:space="preserve"> </w:t>
      </w:r>
      <w:r>
        <w:rPr>
          <w:spacing w:val="-3"/>
        </w:rPr>
        <w:t>范围内方为有效，每个得</w:t>
      </w:r>
      <w:r>
        <w:rPr>
          <w:spacing w:val="-56"/>
        </w:rPr>
        <w:t xml:space="preserve"> </w:t>
      </w:r>
      <w:r>
        <w:rPr>
          <w:rFonts w:ascii="Times New Roman" w:hAnsi="Times New Roman" w:eastAsia="Times New Roman" w:cs="Times New Roman"/>
          <w:spacing w:val="-3"/>
        </w:rPr>
        <w:t xml:space="preserve">20 </w:t>
      </w:r>
      <w:r>
        <w:rPr>
          <w:spacing w:val="-3"/>
        </w:rPr>
        <w:t>分，如图</w:t>
      </w:r>
      <w:r>
        <w:rPr>
          <w:spacing w:val="-38"/>
        </w:rPr>
        <w:t xml:space="preserve"> </w:t>
      </w:r>
      <w:r>
        <w:rPr>
          <w:rFonts w:ascii="Times New Roman" w:hAnsi="Times New Roman" w:eastAsia="Times New Roman" w:cs="Times New Roman"/>
          <w:spacing w:val="-3"/>
        </w:rPr>
        <w:t xml:space="preserve">10 </w:t>
      </w:r>
      <w:r>
        <w:rPr>
          <w:spacing w:val="-3"/>
        </w:rPr>
        <w:t>所示。</w:t>
      </w:r>
    </w:p>
    <w:p w14:paraId="2FF5FE09">
      <w:pPr>
        <w:pStyle w:val="2"/>
        <w:spacing w:before="4" w:line="219" w:lineRule="auto"/>
        <w:ind w:left="435"/>
      </w:pPr>
      <w:r>
        <w:rPr>
          <w:b/>
          <w:bCs/>
          <w:spacing w:val="-4"/>
        </w:rPr>
        <w:t>任务三：面面俱到</w:t>
      </w:r>
    </w:p>
    <w:p w14:paraId="3B6A0F0D">
      <w:pPr>
        <w:spacing w:line="259" w:lineRule="auto"/>
        <w:rPr>
          <w:rFonts w:ascii="Arial"/>
          <w:sz w:val="21"/>
        </w:rPr>
      </w:pPr>
    </w:p>
    <w:p w14:paraId="6FEC364D">
      <w:pPr>
        <w:spacing w:before="1" w:line="1591" w:lineRule="exact"/>
        <w:ind w:firstLine="4717"/>
      </w:pPr>
      <w:r>
        <w:drawing>
          <wp:anchor distT="0" distB="0" distL="0" distR="0" simplePos="0" relativeHeight="251665408" behindDoc="0" locked="0" layoutInCell="1" allowOverlap="1">
            <wp:simplePos x="0" y="0"/>
            <wp:positionH relativeFrom="column">
              <wp:posOffset>1600200</wp:posOffset>
            </wp:positionH>
            <wp:positionV relativeFrom="paragraph">
              <wp:posOffset>1270</wp:posOffset>
            </wp:positionV>
            <wp:extent cx="995045" cy="1009015"/>
            <wp:effectExtent l="0" t="0" r="0" b="0"/>
            <wp:wrapNone/>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43"/>
                    <a:stretch>
                      <a:fillRect/>
                    </a:stretch>
                  </pic:blipFill>
                  <pic:spPr>
                    <a:xfrm>
                      <a:off x="0" y="0"/>
                      <a:ext cx="995172" cy="1008888"/>
                    </a:xfrm>
                    <a:prstGeom prst="rect">
                      <a:avLst/>
                    </a:prstGeom>
                  </pic:spPr>
                </pic:pic>
              </a:graphicData>
            </a:graphic>
          </wp:anchor>
        </w:drawing>
      </w:r>
      <w:r>
        <w:rPr>
          <w:position w:val="-31"/>
        </w:rPr>
        <w:drawing>
          <wp:inline distT="0" distB="0" distL="0" distR="0">
            <wp:extent cx="1025525" cy="1010285"/>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44"/>
                    <a:stretch>
                      <a:fillRect/>
                    </a:stretch>
                  </pic:blipFill>
                  <pic:spPr>
                    <a:xfrm>
                      <a:off x="0" y="0"/>
                      <a:ext cx="1025652" cy="1010411"/>
                    </a:xfrm>
                    <a:prstGeom prst="rect">
                      <a:avLst/>
                    </a:prstGeom>
                  </pic:spPr>
                </pic:pic>
              </a:graphicData>
            </a:graphic>
          </wp:inline>
        </w:drawing>
      </w:r>
    </w:p>
    <w:p w14:paraId="5140F586">
      <w:pPr>
        <w:spacing w:before="270" w:line="230" w:lineRule="auto"/>
        <w:ind w:left="3416"/>
        <w:rPr>
          <w:rFonts w:ascii="黑体" w:hAnsi="黑体" w:eastAsia="黑体" w:cs="黑体"/>
          <w:sz w:val="20"/>
          <w:szCs w:val="20"/>
        </w:rPr>
      </w:pPr>
      <w:r>
        <w:rPr>
          <w:rFonts w:ascii="黑体" w:hAnsi="黑体" w:eastAsia="黑体" w:cs="黑体"/>
          <w:spacing w:val="4"/>
          <w:sz w:val="20"/>
          <w:szCs w:val="20"/>
        </w:rPr>
        <w:t>图</w:t>
      </w:r>
      <w:r>
        <w:rPr>
          <w:rFonts w:ascii="黑体" w:hAnsi="黑体" w:eastAsia="黑体" w:cs="黑体"/>
          <w:spacing w:val="-23"/>
          <w:sz w:val="20"/>
          <w:szCs w:val="20"/>
        </w:rPr>
        <w:t xml:space="preserve"> </w:t>
      </w:r>
      <w:r>
        <w:rPr>
          <w:rFonts w:ascii="Times New Roman" w:hAnsi="Times New Roman" w:eastAsia="Times New Roman" w:cs="Times New Roman"/>
          <w:spacing w:val="4"/>
          <w:sz w:val="20"/>
          <w:szCs w:val="20"/>
        </w:rPr>
        <w:t xml:space="preserve">11    </w:t>
      </w:r>
      <w:r>
        <w:rPr>
          <w:rFonts w:ascii="黑体" w:hAnsi="黑体" w:eastAsia="黑体" w:cs="黑体"/>
          <w:spacing w:val="4"/>
          <w:sz w:val="20"/>
          <w:szCs w:val="20"/>
        </w:rPr>
        <w:t>起始、返回区示意图</w:t>
      </w:r>
    </w:p>
    <w:p w14:paraId="6AC8612D">
      <w:pPr>
        <w:spacing w:line="230" w:lineRule="auto"/>
        <w:rPr>
          <w:rFonts w:ascii="黑体" w:hAnsi="黑体" w:eastAsia="黑体" w:cs="黑体"/>
          <w:sz w:val="20"/>
          <w:szCs w:val="20"/>
        </w:rPr>
        <w:sectPr>
          <w:footerReference r:id="rId11" w:type="default"/>
          <w:pgSz w:w="11906" w:h="16839"/>
          <w:pgMar w:top="1431" w:right="1132" w:bottom="1155" w:left="1416" w:header="0" w:footer="978" w:gutter="0"/>
          <w:cols w:space="720" w:num="1"/>
        </w:sectPr>
      </w:pPr>
    </w:p>
    <w:p w14:paraId="5E8B8580">
      <w:pPr>
        <w:pStyle w:val="2"/>
        <w:spacing w:before="196" w:line="359" w:lineRule="auto"/>
        <w:ind w:firstLine="564"/>
        <w:jc w:val="both"/>
      </w:pPr>
      <w:r>
        <w:rPr>
          <w:spacing w:val="3"/>
        </w:rPr>
        <w:t>场上左下角和右上角各有一个出发、返回区，机器人出发前或返回时垂</w:t>
      </w:r>
      <w:r>
        <w:rPr>
          <w:spacing w:val="12"/>
        </w:rPr>
        <w:t xml:space="preserve"> </w:t>
      </w:r>
      <w:r>
        <w:rPr>
          <w:spacing w:val="3"/>
        </w:rPr>
        <w:t>直投影需完全在其区域内。返回时需要有完成颗颗分明和井井有条任务，机</w:t>
      </w:r>
      <w:r>
        <w:rPr>
          <w:spacing w:val="8"/>
        </w:rPr>
        <w:t xml:space="preserve"> </w:t>
      </w:r>
      <w:r>
        <w:rPr>
          <w:spacing w:val="-1"/>
        </w:rPr>
        <w:t>器人并亮灯，每台机器人得</w:t>
      </w:r>
      <w:r>
        <w:rPr>
          <w:spacing w:val="-60"/>
        </w:rPr>
        <w:t xml:space="preserve"> </w:t>
      </w:r>
      <w:r>
        <w:rPr>
          <w:rFonts w:ascii="Times New Roman" w:hAnsi="Times New Roman" w:eastAsia="Times New Roman" w:cs="Times New Roman"/>
          <w:spacing w:val="-1"/>
        </w:rPr>
        <w:t xml:space="preserve">20 </w:t>
      </w:r>
      <w:r>
        <w:rPr>
          <w:spacing w:val="-1"/>
        </w:rPr>
        <w:t>分。</w:t>
      </w:r>
    </w:p>
    <w:p w14:paraId="5088B95F">
      <w:pPr>
        <w:pStyle w:val="2"/>
        <w:spacing w:before="8" w:line="218" w:lineRule="auto"/>
        <w:ind w:left="420"/>
      </w:pPr>
      <w:r>
        <w:rPr>
          <w:rFonts w:ascii="Times New Roman" w:hAnsi="Times New Roman" w:eastAsia="Times New Roman" w:cs="Times New Roman"/>
          <w:b/>
          <w:bCs/>
          <w:spacing w:val="-3"/>
        </w:rPr>
        <w:t>2</w:t>
      </w:r>
      <w:r>
        <w:rPr>
          <w:b/>
          <w:bCs/>
          <w:spacing w:val="-3"/>
        </w:rPr>
        <w:t>.小学高龄组、初中组、高中组</w:t>
      </w:r>
    </w:p>
    <w:p w14:paraId="24D73CB5">
      <w:pPr>
        <w:pStyle w:val="2"/>
        <w:spacing w:before="292" w:line="219" w:lineRule="auto"/>
        <w:ind w:left="414"/>
      </w:pPr>
      <w:r>
        <w:rPr>
          <w:b/>
          <w:bCs/>
          <w:spacing w:val="-7"/>
        </w:rPr>
        <w:t>（</w:t>
      </w:r>
      <w:r>
        <w:rPr>
          <w:rFonts w:ascii="Times New Roman" w:hAnsi="Times New Roman" w:eastAsia="Times New Roman" w:cs="Times New Roman"/>
          <w:b/>
          <w:bCs/>
          <w:spacing w:val="-7"/>
        </w:rPr>
        <w:t>1</w:t>
      </w:r>
      <w:r>
        <w:rPr>
          <w:rFonts w:ascii="Times New Roman" w:hAnsi="Times New Roman" w:eastAsia="Times New Roman" w:cs="Times New Roman"/>
          <w:b/>
          <w:bCs/>
          <w:spacing w:val="-33"/>
        </w:rPr>
        <w:t xml:space="preserve"> </w:t>
      </w:r>
      <w:r>
        <w:rPr>
          <w:b/>
          <w:bCs/>
          <w:spacing w:val="-7"/>
        </w:rPr>
        <w:t>）虚拟任务</w:t>
      </w:r>
    </w:p>
    <w:p w14:paraId="6361C41C">
      <w:pPr>
        <w:pStyle w:val="2"/>
        <w:spacing w:before="328" w:line="217" w:lineRule="auto"/>
        <w:ind w:left="562"/>
      </w:pPr>
      <w:r>
        <w:rPr>
          <w:spacing w:val="-1"/>
        </w:rPr>
        <w:t>虚拟任务场地、虚拟机器人与小学低龄组相</w:t>
      </w:r>
      <w:r>
        <w:rPr>
          <w:spacing w:val="-2"/>
        </w:rPr>
        <w:t>同，如图</w:t>
      </w:r>
      <w:r>
        <w:rPr>
          <w:spacing w:val="-40"/>
        </w:rPr>
        <w:t xml:space="preserve"> </w:t>
      </w:r>
      <w:r>
        <w:rPr>
          <w:rFonts w:ascii="Times New Roman" w:hAnsi="Times New Roman" w:eastAsia="Times New Roman" w:cs="Times New Roman"/>
          <w:spacing w:val="-2"/>
        </w:rPr>
        <w:t xml:space="preserve">1 </w:t>
      </w:r>
      <w:r>
        <w:rPr>
          <w:spacing w:val="-2"/>
        </w:rPr>
        <w:t>所示。</w:t>
      </w:r>
    </w:p>
    <w:p w14:paraId="7B003041">
      <w:pPr>
        <w:pStyle w:val="2"/>
        <w:spacing w:before="193" w:line="218" w:lineRule="auto"/>
        <w:ind w:left="437"/>
      </w:pPr>
      <w:r>
        <w:rPr>
          <w:rFonts w:ascii="Arial" w:hAnsi="Arial" w:eastAsia="Arial" w:cs="Arial"/>
          <w:b/>
          <w:bCs/>
          <w:spacing w:val="-7"/>
        </w:rPr>
        <w:t>●</w:t>
      </w:r>
      <w:r>
        <w:rPr>
          <w:b/>
          <w:bCs/>
          <w:spacing w:val="-7"/>
        </w:rPr>
        <w:t>任务内容</w:t>
      </w:r>
    </w:p>
    <w:p w14:paraId="3A9FB611">
      <w:pPr>
        <w:pStyle w:val="2"/>
        <w:spacing w:before="326" w:line="345" w:lineRule="auto"/>
        <w:ind w:left="19" w:firstLine="549"/>
      </w:pPr>
      <w:r>
        <w:rPr>
          <w:spacing w:val="3"/>
        </w:rPr>
        <w:t>选手使用虚拟编程平台创建虚拟的场景和机器人，通过编程自动控制移</w:t>
      </w:r>
      <w:r>
        <w:rPr>
          <w:spacing w:val="7"/>
        </w:rPr>
        <w:t xml:space="preserve"> </w:t>
      </w:r>
      <w:r>
        <w:rPr>
          <w:spacing w:val="2"/>
        </w:rPr>
        <w:t>动到</w:t>
      </w:r>
      <w:r>
        <w:rPr>
          <w:rFonts w:ascii="Times New Roman" w:hAnsi="Times New Roman" w:eastAsia="Times New Roman" w:cs="Times New Roman"/>
          <w:spacing w:val="2"/>
        </w:rPr>
        <w:t xml:space="preserve">4 </w:t>
      </w:r>
      <w:r>
        <w:rPr>
          <w:spacing w:val="2"/>
        </w:rPr>
        <w:t>个任务区分别完成对应任务内容的操作。</w:t>
      </w:r>
    </w:p>
    <w:p w14:paraId="2FA0D6D3">
      <w:pPr>
        <w:spacing w:line="229" w:lineRule="auto"/>
        <w:ind w:left="2453"/>
        <w:rPr>
          <w:rFonts w:ascii="黑体" w:hAnsi="黑体" w:eastAsia="黑体" w:cs="黑体"/>
          <w:sz w:val="20"/>
          <w:szCs w:val="20"/>
        </w:rPr>
      </w:pPr>
      <w:r>
        <w:rPr>
          <w:rFonts w:ascii="黑体" w:hAnsi="黑体" w:eastAsia="黑体" w:cs="黑体"/>
          <w:spacing w:val="7"/>
          <w:sz w:val="20"/>
          <w:szCs w:val="20"/>
        </w:rPr>
        <w:t>表</w:t>
      </w:r>
      <w:r>
        <w:rPr>
          <w:rFonts w:ascii="黑体" w:hAnsi="黑体" w:eastAsia="黑体" w:cs="黑体"/>
          <w:spacing w:val="-15"/>
          <w:sz w:val="20"/>
          <w:szCs w:val="20"/>
        </w:rPr>
        <w:t xml:space="preserve"> </w:t>
      </w:r>
      <w:r>
        <w:rPr>
          <w:rFonts w:ascii="Times New Roman" w:hAnsi="Times New Roman" w:eastAsia="Times New Roman" w:cs="Times New Roman"/>
          <w:spacing w:val="7"/>
          <w:sz w:val="20"/>
          <w:szCs w:val="20"/>
        </w:rPr>
        <w:t xml:space="preserve">1  </w:t>
      </w:r>
      <w:r>
        <w:rPr>
          <w:rFonts w:ascii="黑体" w:hAnsi="黑体" w:eastAsia="黑体" w:cs="黑体"/>
          <w:spacing w:val="7"/>
          <w:sz w:val="20"/>
          <w:szCs w:val="20"/>
        </w:rPr>
        <w:t>小学高龄组、初中组、高中组虚拟任务说明</w:t>
      </w:r>
    </w:p>
    <w:p w14:paraId="12388C12">
      <w:pPr>
        <w:spacing w:line="90" w:lineRule="exact"/>
      </w:pPr>
    </w:p>
    <w:tbl>
      <w:tblPr>
        <w:tblStyle w:val="5"/>
        <w:tblW w:w="7315" w:type="dxa"/>
        <w:tblInd w:w="101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90"/>
        <w:gridCol w:w="6025"/>
      </w:tblGrid>
      <w:tr w14:paraId="6A27D7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1290" w:type="dxa"/>
            <w:vAlign w:val="top"/>
          </w:tcPr>
          <w:p w14:paraId="369F170B">
            <w:pPr>
              <w:pStyle w:val="6"/>
              <w:spacing w:before="108" w:line="216" w:lineRule="auto"/>
              <w:ind w:left="173"/>
            </w:pPr>
            <w:r>
              <w:rPr>
                <w:b/>
                <w:bCs/>
                <w:spacing w:val="-6"/>
              </w:rPr>
              <w:t>任务名称</w:t>
            </w:r>
          </w:p>
        </w:tc>
        <w:tc>
          <w:tcPr>
            <w:tcW w:w="6025" w:type="dxa"/>
            <w:vAlign w:val="top"/>
          </w:tcPr>
          <w:p w14:paraId="5001B5ED">
            <w:pPr>
              <w:pStyle w:val="6"/>
              <w:spacing w:before="109" w:line="217" w:lineRule="auto"/>
              <w:ind w:left="2538"/>
            </w:pPr>
            <w:r>
              <w:rPr>
                <w:b/>
                <w:bCs/>
                <w:spacing w:val="-6"/>
              </w:rPr>
              <w:t>任务内容</w:t>
            </w:r>
          </w:p>
        </w:tc>
      </w:tr>
      <w:tr w14:paraId="2A0E67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290" w:type="dxa"/>
            <w:vMerge w:val="restart"/>
            <w:tcBorders>
              <w:bottom w:val="nil"/>
            </w:tcBorders>
            <w:vAlign w:val="top"/>
          </w:tcPr>
          <w:p w14:paraId="779163FA">
            <w:pPr>
              <w:spacing w:line="318" w:lineRule="auto"/>
              <w:rPr>
                <w:rFonts w:ascii="Arial"/>
                <w:sz w:val="21"/>
              </w:rPr>
            </w:pPr>
          </w:p>
          <w:p w14:paraId="67BDF50E">
            <w:pPr>
              <w:spacing w:line="318" w:lineRule="auto"/>
              <w:rPr>
                <w:rFonts w:ascii="Arial"/>
                <w:sz w:val="21"/>
              </w:rPr>
            </w:pPr>
          </w:p>
          <w:p w14:paraId="095139DC">
            <w:pPr>
              <w:pStyle w:val="6"/>
              <w:spacing w:before="78" w:line="228" w:lineRule="auto"/>
              <w:ind w:left="194" w:right="162" w:firstLine="101"/>
            </w:pPr>
            <w:r>
              <w:rPr>
                <w:spacing w:val="-5"/>
              </w:rPr>
              <w:t>任务一</w:t>
            </w:r>
            <w:r>
              <w:t xml:space="preserve">  </w:t>
            </w:r>
            <w:r>
              <w:rPr>
                <w:spacing w:val="-8"/>
              </w:rPr>
              <w:t>时时准备</w:t>
            </w:r>
          </w:p>
        </w:tc>
        <w:tc>
          <w:tcPr>
            <w:tcW w:w="6025" w:type="dxa"/>
            <w:vAlign w:val="top"/>
          </w:tcPr>
          <w:p w14:paraId="245AC42B">
            <w:pPr>
              <w:pStyle w:val="6"/>
              <w:spacing w:before="189" w:line="217" w:lineRule="auto"/>
              <w:ind w:left="1574"/>
            </w:pPr>
            <w:r>
              <w:rPr>
                <w:spacing w:val="-1"/>
              </w:rPr>
              <w:t>虚拟机器人从起始区离开。</w:t>
            </w:r>
          </w:p>
        </w:tc>
      </w:tr>
      <w:tr w14:paraId="0774D1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1" w:hRule="atLeast"/>
        </w:trPr>
        <w:tc>
          <w:tcPr>
            <w:tcW w:w="1290" w:type="dxa"/>
            <w:vMerge w:val="continue"/>
            <w:tcBorders>
              <w:top w:val="nil"/>
              <w:bottom w:val="nil"/>
            </w:tcBorders>
            <w:vAlign w:val="top"/>
          </w:tcPr>
          <w:p w14:paraId="537354BE">
            <w:pPr>
              <w:rPr>
                <w:rFonts w:ascii="Arial"/>
                <w:sz w:val="21"/>
              </w:rPr>
            </w:pPr>
          </w:p>
        </w:tc>
        <w:tc>
          <w:tcPr>
            <w:tcW w:w="6025" w:type="dxa"/>
            <w:vAlign w:val="top"/>
          </w:tcPr>
          <w:p w14:paraId="74749C77">
            <w:pPr>
              <w:pStyle w:val="6"/>
              <w:spacing w:before="219" w:line="216" w:lineRule="auto"/>
              <w:ind w:left="885"/>
            </w:pPr>
            <w:r>
              <w:rPr>
                <w:spacing w:val="-2"/>
              </w:rPr>
              <w:t>虚拟机器人需有一半外形进入任务区</w:t>
            </w:r>
            <w:r>
              <w:rPr>
                <w:spacing w:val="-32"/>
              </w:rPr>
              <w:t xml:space="preserve"> </w:t>
            </w:r>
            <w:r>
              <w:rPr>
                <w:rFonts w:ascii="Times New Roman" w:hAnsi="Times New Roman" w:eastAsia="Times New Roman" w:cs="Times New Roman"/>
                <w:spacing w:val="-2"/>
              </w:rPr>
              <w:t>1</w:t>
            </w:r>
            <w:r>
              <w:rPr>
                <w:spacing w:val="-2"/>
              </w:rPr>
              <w:t>。</w:t>
            </w:r>
          </w:p>
        </w:tc>
      </w:tr>
      <w:tr w14:paraId="7B8115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1" w:hRule="atLeast"/>
        </w:trPr>
        <w:tc>
          <w:tcPr>
            <w:tcW w:w="1290" w:type="dxa"/>
            <w:vMerge w:val="continue"/>
            <w:tcBorders>
              <w:top w:val="nil"/>
            </w:tcBorders>
            <w:vAlign w:val="top"/>
          </w:tcPr>
          <w:p w14:paraId="796D7424">
            <w:pPr>
              <w:rPr>
                <w:rFonts w:ascii="Arial"/>
                <w:sz w:val="21"/>
              </w:rPr>
            </w:pPr>
          </w:p>
        </w:tc>
        <w:tc>
          <w:tcPr>
            <w:tcW w:w="6025" w:type="dxa"/>
            <w:vAlign w:val="top"/>
          </w:tcPr>
          <w:p w14:paraId="48AE6DCC">
            <w:pPr>
              <w:pStyle w:val="6"/>
              <w:spacing w:before="64" w:line="214" w:lineRule="auto"/>
              <w:ind w:left="110"/>
            </w:pPr>
            <w:r>
              <w:rPr>
                <w:spacing w:val="-3"/>
              </w:rPr>
              <w:t>虚拟机器人在任务区</w:t>
            </w:r>
            <w:r>
              <w:rPr>
                <w:spacing w:val="-31"/>
              </w:rPr>
              <w:t xml:space="preserve"> </w:t>
            </w:r>
            <w:r>
              <w:rPr>
                <w:rFonts w:ascii="Times New Roman" w:hAnsi="Times New Roman" w:eastAsia="Times New Roman" w:cs="Times New Roman"/>
                <w:spacing w:val="-3"/>
              </w:rPr>
              <w:t>1</w:t>
            </w:r>
            <w:r>
              <w:rPr>
                <w:rFonts w:ascii="Times New Roman" w:hAnsi="Times New Roman" w:eastAsia="Times New Roman" w:cs="Times New Roman"/>
                <w:spacing w:val="35"/>
              </w:rPr>
              <w:t xml:space="preserve"> </w:t>
            </w:r>
            <w:r>
              <w:rPr>
                <w:spacing w:val="-3"/>
              </w:rPr>
              <w:t>改变外观，改变方式为显示隐藏</w:t>
            </w:r>
          </w:p>
          <w:p w14:paraId="73B75783">
            <w:pPr>
              <w:pStyle w:val="6"/>
              <w:spacing w:before="30" w:line="218" w:lineRule="auto"/>
              <w:ind w:left="2688"/>
            </w:pPr>
            <w:r>
              <w:rPr>
                <w:rFonts w:ascii="Times New Roman" w:hAnsi="Times New Roman" w:eastAsia="Times New Roman" w:cs="Times New Roman"/>
                <w:spacing w:val="-9"/>
              </w:rPr>
              <w:t>3</w:t>
            </w:r>
            <w:r>
              <w:rPr>
                <w:rFonts w:ascii="Times New Roman" w:hAnsi="Times New Roman" w:eastAsia="Times New Roman" w:cs="Times New Roman"/>
                <w:spacing w:val="16"/>
                <w:w w:val="101"/>
              </w:rPr>
              <w:t xml:space="preserve"> </w:t>
            </w:r>
            <w:r>
              <w:rPr>
                <w:spacing w:val="-9"/>
              </w:rPr>
              <w:t>次。</w:t>
            </w:r>
          </w:p>
        </w:tc>
      </w:tr>
      <w:tr w14:paraId="0FF461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2" w:hRule="atLeast"/>
        </w:trPr>
        <w:tc>
          <w:tcPr>
            <w:tcW w:w="1290" w:type="dxa"/>
            <w:vMerge w:val="restart"/>
            <w:tcBorders>
              <w:bottom w:val="nil"/>
            </w:tcBorders>
            <w:vAlign w:val="top"/>
          </w:tcPr>
          <w:p w14:paraId="35425CF5">
            <w:pPr>
              <w:spacing w:line="412" w:lineRule="auto"/>
              <w:rPr>
                <w:rFonts w:ascii="Arial"/>
                <w:sz w:val="21"/>
              </w:rPr>
            </w:pPr>
          </w:p>
          <w:p w14:paraId="1FA96580">
            <w:pPr>
              <w:pStyle w:val="6"/>
              <w:spacing w:before="78" w:line="229" w:lineRule="auto"/>
              <w:ind w:left="192" w:right="162" w:firstLine="103"/>
            </w:pPr>
            <w:r>
              <w:rPr>
                <w:spacing w:val="-5"/>
              </w:rPr>
              <w:t>任务二</w:t>
            </w:r>
            <w:r>
              <w:t xml:space="preserve">  </w:t>
            </w:r>
            <w:r>
              <w:rPr>
                <w:spacing w:val="-8"/>
              </w:rPr>
              <w:t>点点灯光</w:t>
            </w:r>
          </w:p>
        </w:tc>
        <w:tc>
          <w:tcPr>
            <w:tcW w:w="6025" w:type="dxa"/>
            <w:vAlign w:val="top"/>
          </w:tcPr>
          <w:p w14:paraId="53863278">
            <w:pPr>
              <w:pStyle w:val="6"/>
              <w:spacing w:before="271" w:line="216" w:lineRule="auto"/>
              <w:ind w:left="885"/>
            </w:pPr>
            <w:r>
              <w:rPr>
                <w:spacing w:val="-1"/>
              </w:rPr>
              <w:t>虚拟机器人需有一半外形进入任务区</w:t>
            </w:r>
            <w:r>
              <w:rPr>
                <w:spacing w:val="-50"/>
              </w:rPr>
              <w:t xml:space="preserve"> </w:t>
            </w:r>
            <w:r>
              <w:rPr>
                <w:rFonts w:ascii="Times New Roman" w:hAnsi="Times New Roman" w:eastAsia="Times New Roman" w:cs="Times New Roman"/>
                <w:spacing w:val="-1"/>
              </w:rPr>
              <w:t>2</w:t>
            </w:r>
            <w:r>
              <w:rPr>
                <w:spacing w:val="-1"/>
              </w:rPr>
              <w:t>。</w:t>
            </w:r>
          </w:p>
        </w:tc>
      </w:tr>
      <w:tr w14:paraId="3A5500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4" w:hRule="atLeast"/>
        </w:trPr>
        <w:tc>
          <w:tcPr>
            <w:tcW w:w="1290" w:type="dxa"/>
            <w:vMerge w:val="continue"/>
            <w:tcBorders>
              <w:top w:val="nil"/>
            </w:tcBorders>
            <w:vAlign w:val="top"/>
          </w:tcPr>
          <w:p w14:paraId="37401E33">
            <w:pPr>
              <w:rPr>
                <w:rFonts w:ascii="Arial"/>
                <w:sz w:val="21"/>
              </w:rPr>
            </w:pPr>
          </w:p>
        </w:tc>
        <w:tc>
          <w:tcPr>
            <w:tcW w:w="6025" w:type="dxa"/>
            <w:vAlign w:val="top"/>
          </w:tcPr>
          <w:p w14:paraId="3ECA02B9">
            <w:pPr>
              <w:pStyle w:val="6"/>
              <w:spacing w:before="257" w:line="216" w:lineRule="auto"/>
              <w:ind w:left="134"/>
            </w:pPr>
            <w:r>
              <w:rPr>
                <w:spacing w:val="-2"/>
              </w:rPr>
              <w:t>虚拟机器人的部位上亮度变化，为至少</w:t>
            </w:r>
            <w:r>
              <w:rPr>
                <w:spacing w:val="-37"/>
              </w:rPr>
              <w:t xml:space="preserve"> </w:t>
            </w:r>
            <w:r>
              <w:rPr>
                <w:rFonts w:ascii="Times New Roman" w:hAnsi="Times New Roman" w:eastAsia="Times New Roman" w:cs="Times New Roman"/>
                <w:spacing w:val="-2"/>
              </w:rPr>
              <w:t>3</w:t>
            </w:r>
            <w:r>
              <w:rPr>
                <w:rFonts w:ascii="Times New Roman" w:hAnsi="Times New Roman" w:eastAsia="Times New Roman" w:cs="Times New Roman"/>
                <w:spacing w:val="17"/>
              </w:rPr>
              <w:t xml:space="preserve"> </w:t>
            </w:r>
            <w:r>
              <w:rPr>
                <w:spacing w:val="-2"/>
              </w:rPr>
              <w:t>次亮暗变化。</w:t>
            </w:r>
          </w:p>
        </w:tc>
      </w:tr>
      <w:tr w14:paraId="3AA7B2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8" w:hRule="atLeast"/>
        </w:trPr>
        <w:tc>
          <w:tcPr>
            <w:tcW w:w="1290" w:type="dxa"/>
            <w:vMerge w:val="restart"/>
            <w:tcBorders>
              <w:bottom w:val="nil"/>
            </w:tcBorders>
            <w:vAlign w:val="top"/>
          </w:tcPr>
          <w:p w14:paraId="12556899">
            <w:pPr>
              <w:spacing w:line="396" w:lineRule="auto"/>
              <w:rPr>
                <w:rFonts w:ascii="Arial"/>
                <w:sz w:val="21"/>
              </w:rPr>
            </w:pPr>
          </w:p>
          <w:p w14:paraId="6023E0F0">
            <w:pPr>
              <w:pStyle w:val="6"/>
              <w:spacing w:before="78" w:line="229" w:lineRule="auto"/>
              <w:ind w:left="184" w:right="162" w:firstLine="111"/>
            </w:pPr>
            <w:r>
              <w:rPr>
                <w:spacing w:val="-5"/>
              </w:rPr>
              <w:t>任务三</w:t>
            </w:r>
            <w:r>
              <w:t xml:space="preserve">  </w:t>
            </w:r>
            <w:r>
              <w:rPr>
                <w:spacing w:val="-6"/>
              </w:rPr>
              <w:t>声声传递</w:t>
            </w:r>
          </w:p>
        </w:tc>
        <w:tc>
          <w:tcPr>
            <w:tcW w:w="6025" w:type="dxa"/>
            <w:vAlign w:val="top"/>
          </w:tcPr>
          <w:p w14:paraId="719A1705">
            <w:pPr>
              <w:pStyle w:val="6"/>
              <w:spacing w:before="249" w:line="216" w:lineRule="auto"/>
              <w:ind w:left="885"/>
            </w:pPr>
            <w:r>
              <w:rPr>
                <w:spacing w:val="-1"/>
              </w:rPr>
              <w:t>虚拟机器人需有一半外形进入任务区</w:t>
            </w:r>
            <w:r>
              <w:rPr>
                <w:spacing w:val="-50"/>
              </w:rPr>
              <w:t xml:space="preserve"> </w:t>
            </w:r>
            <w:r>
              <w:rPr>
                <w:rFonts w:ascii="Times New Roman" w:hAnsi="Times New Roman" w:eastAsia="Times New Roman" w:cs="Times New Roman"/>
                <w:spacing w:val="-1"/>
              </w:rPr>
              <w:t>3</w:t>
            </w:r>
            <w:r>
              <w:rPr>
                <w:spacing w:val="-1"/>
              </w:rPr>
              <w:t>。</w:t>
            </w:r>
          </w:p>
        </w:tc>
      </w:tr>
      <w:tr w14:paraId="0234C7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1" w:hRule="atLeast"/>
        </w:trPr>
        <w:tc>
          <w:tcPr>
            <w:tcW w:w="1290" w:type="dxa"/>
            <w:vMerge w:val="continue"/>
            <w:tcBorders>
              <w:top w:val="nil"/>
            </w:tcBorders>
            <w:vAlign w:val="top"/>
          </w:tcPr>
          <w:p w14:paraId="67CB14A3">
            <w:pPr>
              <w:rPr>
                <w:rFonts w:ascii="Arial"/>
                <w:sz w:val="21"/>
              </w:rPr>
            </w:pPr>
          </w:p>
        </w:tc>
        <w:tc>
          <w:tcPr>
            <w:tcW w:w="6025" w:type="dxa"/>
            <w:vAlign w:val="top"/>
          </w:tcPr>
          <w:p w14:paraId="239A010D">
            <w:pPr>
              <w:pStyle w:val="6"/>
              <w:spacing w:before="262" w:line="217" w:lineRule="auto"/>
              <w:ind w:left="150"/>
            </w:pPr>
            <w:r>
              <w:rPr>
                <w:spacing w:val="-2"/>
              </w:rPr>
              <w:t>需播放时长不少于</w:t>
            </w:r>
            <w:r>
              <w:rPr>
                <w:spacing w:val="-34"/>
              </w:rPr>
              <w:t xml:space="preserve"> </w:t>
            </w:r>
            <w:r>
              <w:rPr>
                <w:rFonts w:ascii="Times New Roman" w:hAnsi="Times New Roman" w:eastAsia="Times New Roman" w:cs="Times New Roman"/>
                <w:spacing w:val="-2"/>
              </w:rPr>
              <w:t xml:space="preserve">3 </w:t>
            </w:r>
            <w:r>
              <w:rPr>
                <w:spacing w:val="-2"/>
              </w:rPr>
              <w:t>秒的声音，播放声音的类型不限。</w:t>
            </w:r>
          </w:p>
        </w:tc>
      </w:tr>
      <w:tr w14:paraId="786EF7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0" w:hRule="atLeast"/>
        </w:trPr>
        <w:tc>
          <w:tcPr>
            <w:tcW w:w="1290" w:type="dxa"/>
            <w:vMerge w:val="restart"/>
            <w:tcBorders>
              <w:bottom w:val="nil"/>
            </w:tcBorders>
            <w:vAlign w:val="top"/>
          </w:tcPr>
          <w:p w14:paraId="2111F90B">
            <w:pPr>
              <w:spacing w:line="246" w:lineRule="auto"/>
              <w:rPr>
                <w:rFonts w:ascii="Arial"/>
                <w:sz w:val="21"/>
              </w:rPr>
            </w:pPr>
          </w:p>
          <w:p w14:paraId="3F21D233">
            <w:pPr>
              <w:spacing w:line="247" w:lineRule="auto"/>
              <w:rPr>
                <w:rFonts w:ascii="Arial"/>
                <w:sz w:val="21"/>
              </w:rPr>
            </w:pPr>
          </w:p>
          <w:p w14:paraId="0C4576F1">
            <w:pPr>
              <w:pStyle w:val="6"/>
              <w:spacing w:before="78" w:line="227" w:lineRule="auto"/>
              <w:ind w:left="177" w:right="162" w:firstLine="118"/>
            </w:pPr>
            <w:r>
              <w:rPr>
                <w:spacing w:val="-5"/>
              </w:rPr>
              <w:t>任务四</w:t>
            </w:r>
            <w:r>
              <w:t xml:space="preserve">  </w:t>
            </w:r>
            <w:r>
              <w:rPr>
                <w:spacing w:val="-4"/>
              </w:rPr>
              <w:t>路路相通</w:t>
            </w:r>
          </w:p>
        </w:tc>
        <w:tc>
          <w:tcPr>
            <w:tcW w:w="6025" w:type="dxa"/>
            <w:vAlign w:val="top"/>
          </w:tcPr>
          <w:p w14:paraId="2355DB4C">
            <w:pPr>
              <w:pStyle w:val="6"/>
              <w:spacing w:before="256" w:line="216" w:lineRule="auto"/>
              <w:ind w:left="885"/>
            </w:pPr>
            <w:r>
              <w:rPr>
                <w:spacing w:val="-1"/>
              </w:rPr>
              <w:t>虚拟机器人需有一半外形进入任务区</w:t>
            </w:r>
            <w:r>
              <w:rPr>
                <w:spacing w:val="-50"/>
              </w:rPr>
              <w:t xml:space="preserve"> </w:t>
            </w:r>
            <w:r>
              <w:rPr>
                <w:rFonts w:ascii="Times New Roman" w:hAnsi="Times New Roman" w:eastAsia="Times New Roman" w:cs="Times New Roman"/>
                <w:spacing w:val="-1"/>
              </w:rPr>
              <w:t>4</w:t>
            </w:r>
            <w:r>
              <w:rPr>
                <w:spacing w:val="-1"/>
              </w:rPr>
              <w:t>。</w:t>
            </w:r>
          </w:p>
        </w:tc>
      </w:tr>
      <w:tr w14:paraId="45DDA5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1290" w:type="dxa"/>
            <w:vMerge w:val="continue"/>
            <w:tcBorders>
              <w:top w:val="nil"/>
            </w:tcBorders>
            <w:vAlign w:val="top"/>
          </w:tcPr>
          <w:p w14:paraId="42CEEA60">
            <w:pPr>
              <w:rPr>
                <w:rFonts w:ascii="Arial"/>
                <w:sz w:val="21"/>
              </w:rPr>
            </w:pPr>
          </w:p>
        </w:tc>
        <w:tc>
          <w:tcPr>
            <w:tcW w:w="6025" w:type="dxa"/>
            <w:vAlign w:val="top"/>
          </w:tcPr>
          <w:p w14:paraId="32BD20ED">
            <w:pPr>
              <w:pStyle w:val="6"/>
              <w:spacing w:before="42" w:line="215" w:lineRule="auto"/>
              <w:ind w:left="134"/>
            </w:pPr>
            <w:r>
              <w:rPr>
                <w:spacing w:val="-1"/>
              </w:rPr>
              <w:t>虚拟机器人显示并向实物机器人发送亮灯以及随机颜色</w:t>
            </w:r>
          </w:p>
          <w:p w14:paraId="559BF8FF">
            <w:pPr>
              <w:pStyle w:val="6"/>
              <w:spacing w:before="28" w:line="224" w:lineRule="auto"/>
              <w:ind w:left="2664" w:right="132" w:hanging="2507"/>
            </w:pPr>
            <w:r>
              <w:rPr>
                <w:spacing w:val="-2"/>
              </w:rPr>
              <w:t>的信息，灯色为红绿蓝随机一种，实物机器人常亮对应</w:t>
            </w:r>
            <w:r>
              <w:rPr>
                <w:spacing w:val="16"/>
              </w:rPr>
              <w:t xml:space="preserve"> </w:t>
            </w:r>
            <w:r>
              <w:rPr>
                <w:spacing w:val="-6"/>
              </w:rPr>
              <w:t>灯色。</w:t>
            </w:r>
          </w:p>
        </w:tc>
      </w:tr>
    </w:tbl>
    <w:p w14:paraId="43BDB34A">
      <w:pPr>
        <w:rPr>
          <w:rFonts w:ascii="Arial"/>
          <w:sz w:val="21"/>
        </w:rPr>
      </w:pPr>
    </w:p>
    <w:p w14:paraId="26A0CE9E">
      <w:pPr>
        <w:rPr>
          <w:rFonts w:ascii="Arial" w:hAnsi="Arial" w:eastAsia="Arial" w:cs="Arial"/>
          <w:sz w:val="21"/>
          <w:szCs w:val="21"/>
        </w:rPr>
        <w:sectPr>
          <w:footerReference r:id="rId12" w:type="default"/>
          <w:pgSz w:w="11906" w:h="16839"/>
          <w:pgMar w:top="1431" w:right="1132" w:bottom="1156" w:left="1422" w:header="0" w:footer="978" w:gutter="0"/>
          <w:cols w:space="720" w:num="1"/>
        </w:sectPr>
      </w:pPr>
    </w:p>
    <w:p w14:paraId="4C5F872B">
      <w:pPr>
        <w:spacing w:before="128" w:line="3459" w:lineRule="exact"/>
        <w:ind w:firstLine="2080"/>
      </w:pPr>
      <w:r>
        <w:rPr>
          <w:position w:val="-69"/>
        </w:rPr>
        <w:drawing>
          <wp:inline distT="0" distB="0" distL="0" distR="0">
            <wp:extent cx="3494405" cy="2195830"/>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45"/>
                    <a:stretch>
                      <a:fillRect/>
                    </a:stretch>
                  </pic:blipFill>
                  <pic:spPr>
                    <a:xfrm>
                      <a:off x="0" y="0"/>
                      <a:ext cx="3494532" cy="2196083"/>
                    </a:xfrm>
                    <a:prstGeom prst="rect">
                      <a:avLst/>
                    </a:prstGeom>
                  </pic:spPr>
                </pic:pic>
              </a:graphicData>
            </a:graphic>
          </wp:inline>
        </w:drawing>
      </w:r>
    </w:p>
    <w:p w14:paraId="11BEC83B">
      <w:pPr>
        <w:spacing w:before="272" w:line="229" w:lineRule="auto"/>
        <w:ind w:left="2079"/>
        <w:rPr>
          <w:rFonts w:ascii="黑体" w:hAnsi="黑体" w:eastAsia="黑体" w:cs="黑体"/>
          <w:sz w:val="20"/>
          <w:szCs w:val="20"/>
        </w:rPr>
      </w:pPr>
      <w:r>
        <w:rPr>
          <w:rFonts w:ascii="黑体" w:hAnsi="黑体" w:eastAsia="黑体" w:cs="黑体"/>
          <w:spacing w:val="7"/>
          <w:sz w:val="20"/>
          <w:szCs w:val="20"/>
        </w:rPr>
        <w:t>图</w:t>
      </w:r>
      <w:r>
        <w:rPr>
          <w:rFonts w:ascii="黑体" w:hAnsi="黑体" w:eastAsia="黑体" w:cs="黑体"/>
          <w:spacing w:val="-22"/>
          <w:sz w:val="20"/>
          <w:szCs w:val="20"/>
        </w:rPr>
        <w:t xml:space="preserve"> </w:t>
      </w:r>
      <w:r>
        <w:rPr>
          <w:rFonts w:ascii="Times New Roman" w:hAnsi="Times New Roman" w:eastAsia="Times New Roman" w:cs="Times New Roman"/>
          <w:spacing w:val="7"/>
          <w:sz w:val="20"/>
          <w:szCs w:val="20"/>
        </w:rPr>
        <w:t xml:space="preserve">1    </w:t>
      </w:r>
      <w:r>
        <w:rPr>
          <w:rFonts w:ascii="黑体" w:hAnsi="黑体" w:eastAsia="黑体" w:cs="黑体"/>
          <w:spacing w:val="7"/>
          <w:sz w:val="20"/>
          <w:szCs w:val="20"/>
        </w:rPr>
        <w:t>小学高龄组、初中组、高中组虚拟场地区域示意图</w:t>
      </w:r>
    </w:p>
    <w:p w14:paraId="3D7CD213">
      <w:pPr>
        <w:pStyle w:val="2"/>
        <w:spacing w:before="261" w:line="219" w:lineRule="auto"/>
        <w:ind w:left="413"/>
      </w:pPr>
      <w:r>
        <w:rPr>
          <w:b/>
          <w:bCs/>
          <w:spacing w:val="-6"/>
        </w:rPr>
        <w:t>起始区：</w:t>
      </w:r>
    </w:p>
    <w:p w14:paraId="59A19DB6">
      <w:pPr>
        <w:pStyle w:val="2"/>
        <w:spacing w:before="327" w:line="355" w:lineRule="auto"/>
        <w:ind w:left="6" w:firstLine="554"/>
      </w:pPr>
      <w:r>
        <w:rPr>
          <w:spacing w:val="-4"/>
        </w:rPr>
        <w:t>如图</w:t>
      </w:r>
      <w:r>
        <w:rPr>
          <w:spacing w:val="-40"/>
        </w:rPr>
        <w:t xml:space="preserve"> </w:t>
      </w:r>
      <w:r>
        <w:rPr>
          <w:rFonts w:ascii="Times New Roman" w:hAnsi="Times New Roman" w:eastAsia="Times New Roman" w:cs="Times New Roman"/>
          <w:spacing w:val="-4"/>
        </w:rPr>
        <w:t xml:space="preserve">1 </w:t>
      </w:r>
      <w:r>
        <w:rPr>
          <w:spacing w:val="-4"/>
        </w:rPr>
        <w:t>所示，位于中间的圆形区域，作为虚拟机器人出</w:t>
      </w:r>
      <w:r>
        <w:rPr>
          <w:spacing w:val="-5"/>
        </w:rPr>
        <w:t>发前的准备区域，</w:t>
      </w:r>
      <w:r>
        <w:t xml:space="preserve"> </w:t>
      </w:r>
      <w:r>
        <w:rPr>
          <w:spacing w:val="-3"/>
        </w:rPr>
        <w:t>需完全进入该区域内。</w:t>
      </w:r>
    </w:p>
    <w:p w14:paraId="325D7B1F">
      <w:pPr>
        <w:pStyle w:val="2"/>
        <w:spacing w:before="8" w:line="218" w:lineRule="auto"/>
        <w:ind w:left="415"/>
      </w:pPr>
      <w:r>
        <w:rPr>
          <w:b/>
          <w:bCs/>
          <w:spacing w:val="-4"/>
        </w:rPr>
        <w:t>任务一：时时准备</w:t>
      </w:r>
    </w:p>
    <w:p w14:paraId="1C639539">
      <w:pPr>
        <w:pStyle w:val="2"/>
        <w:spacing w:before="330" w:line="218" w:lineRule="auto"/>
        <w:ind w:left="549"/>
      </w:pPr>
      <w:r>
        <w:rPr>
          <w:spacing w:val="-2"/>
        </w:rPr>
        <w:t>虚拟机器人进入如图</w:t>
      </w:r>
      <w:r>
        <w:rPr>
          <w:spacing w:val="-37"/>
        </w:rPr>
        <w:t xml:space="preserve"> </w:t>
      </w:r>
      <w:r>
        <w:rPr>
          <w:rFonts w:ascii="Times New Roman" w:hAnsi="Times New Roman" w:eastAsia="Times New Roman" w:cs="Times New Roman"/>
          <w:spacing w:val="-2"/>
        </w:rPr>
        <w:t xml:space="preserve">1 </w:t>
      </w:r>
      <w:r>
        <w:rPr>
          <w:spacing w:val="-2"/>
        </w:rPr>
        <w:t>左上角区域，完成时时准</w:t>
      </w:r>
      <w:r>
        <w:rPr>
          <w:spacing w:val="-3"/>
        </w:rPr>
        <w:t>备任务，得</w:t>
      </w:r>
      <w:r>
        <w:rPr>
          <w:spacing w:val="-38"/>
        </w:rPr>
        <w:t xml:space="preserve"> </w:t>
      </w:r>
      <w:r>
        <w:rPr>
          <w:rFonts w:ascii="Times New Roman" w:hAnsi="Times New Roman" w:eastAsia="Times New Roman" w:cs="Times New Roman"/>
          <w:spacing w:val="-3"/>
        </w:rPr>
        <w:t xml:space="preserve">10 </w:t>
      </w:r>
      <w:r>
        <w:rPr>
          <w:spacing w:val="-3"/>
        </w:rPr>
        <w:t>分。</w:t>
      </w:r>
    </w:p>
    <w:p w14:paraId="1D0734B6">
      <w:pPr>
        <w:pStyle w:val="2"/>
        <w:spacing w:before="192" w:line="218" w:lineRule="auto"/>
        <w:ind w:left="415"/>
      </w:pPr>
      <w:r>
        <w:rPr>
          <w:b/>
          <w:bCs/>
          <w:spacing w:val="-4"/>
        </w:rPr>
        <w:t>任务二：点点灯光</w:t>
      </w:r>
    </w:p>
    <w:p w14:paraId="47DA0A64">
      <w:pPr>
        <w:pStyle w:val="2"/>
        <w:spacing w:before="330" w:line="218" w:lineRule="auto"/>
        <w:ind w:left="549"/>
      </w:pPr>
      <w:r>
        <w:rPr>
          <w:spacing w:val="-2"/>
        </w:rPr>
        <w:t>虚拟机器人进入如图</w:t>
      </w:r>
      <w:r>
        <w:rPr>
          <w:spacing w:val="-37"/>
        </w:rPr>
        <w:t xml:space="preserve"> </w:t>
      </w:r>
      <w:r>
        <w:rPr>
          <w:rFonts w:ascii="Times New Roman" w:hAnsi="Times New Roman" w:eastAsia="Times New Roman" w:cs="Times New Roman"/>
          <w:spacing w:val="-2"/>
        </w:rPr>
        <w:t xml:space="preserve">1 </w:t>
      </w:r>
      <w:r>
        <w:rPr>
          <w:spacing w:val="-2"/>
        </w:rPr>
        <w:t>右上角区域，完成点点灯</w:t>
      </w:r>
      <w:r>
        <w:rPr>
          <w:spacing w:val="-3"/>
        </w:rPr>
        <w:t>光任务，得</w:t>
      </w:r>
      <w:r>
        <w:rPr>
          <w:spacing w:val="-38"/>
        </w:rPr>
        <w:t xml:space="preserve"> </w:t>
      </w:r>
      <w:r>
        <w:rPr>
          <w:rFonts w:ascii="Times New Roman" w:hAnsi="Times New Roman" w:eastAsia="Times New Roman" w:cs="Times New Roman"/>
          <w:spacing w:val="-3"/>
        </w:rPr>
        <w:t xml:space="preserve">10 </w:t>
      </w:r>
      <w:r>
        <w:rPr>
          <w:spacing w:val="-3"/>
        </w:rPr>
        <w:t>分。</w:t>
      </w:r>
    </w:p>
    <w:p w14:paraId="37DE186A">
      <w:pPr>
        <w:pStyle w:val="2"/>
        <w:spacing w:before="192" w:line="219" w:lineRule="auto"/>
        <w:ind w:left="415"/>
      </w:pPr>
      <w:r>
        <w:rPr>
          <w:b/>
          <w:bCs/>
          <w:spacing w:val="-4"/>
        </w:rPr>
        <w:t>任务三：声声传递</w:t>
      </w:r>
    </w:p>
    <w:p w14:paraId="3B7C756C">
      <w:pPr>
        <w:pStyle w:val="2"/>
        <w:spacing w:before="328" w:line="218" w:lineRule="auto"/>
        <w:ind w:left="549"/>
      </w:pPr>
      <w:r>
        <w:rPr>
          <w:spacing w:val="-2"/>
        </w:rPr>
        <w:t>虚拟机器人进入如图</w:t>
      </w:r>
      <w:r>
        <w:rPr>
          <w:spacing w:val="-37"/>
        </w:rPr>
        <w:t xml:space="preserve"> </w:t>
      </w:r>
      <w:r>
        <w:rPr>
          <w:rFonts w:ascii="Times New Roman" w:hAnsi="Times New Roman" w:eastAsia="Times New Roman" w:cs="Times New Roman"/>
          <w:spacing w:val="-2"/>
        </w:rPr>
        <w:t xml:space="preserve">1 </w:t>
      </w:r>
      <w:r>
        <w:rPr>
          <w:spacing w:val="-2"/>
        </w:rPr>
        <w:t>左下角区域，完成声声传</w:t>
      </w:r>
      <w:r>
        <w:rPr>
          <w:spacing w:val="-3"/>
        </w:rPr>
        <w:t>递任务，得</w:t>
      </w:r>
      <w:r>
        <w:rPr>
          <w:spacing w:val="-38"/>
        </w:rPr>
        <w:t xml:space="preserve"> </w:t>
      </w:r>
      <w:r>
        <w:rPr>
          <w:rFonts w:ascii="Times New Roman" w:hAnsi="Times New Roman" w:eastAsia="Times New Roman" w:cs="Times New Roman"/>
          <w:spacing w:val="-3"/>
        </w:rPr>
        <w:t xml:space="preserve">10 </w:t>
      </w:r>
      <w:r>
        <w:rPr>
          <w:spacing w:val="-3"/>
        </w:rPr>
        <w:t>分。</w:t>
      </w:r>
    </w:p>
    <w:p w14:paraId="32C72893">
      <w:pPr>
        <w:pStyle w:val="2"/>
        <w:spacing w:before="195" w:line="217" w:lineRule="auto"/>
        <w:ind w:left="415"/>
      </w:pPr>
      <w:r>
        <w:rPr>
          <w:b/>
          <w:bCs/>
          <w:spacing w:val="-4"/>
        </w:rPr>
        <w:t>任务四：路路相通</w:t>
      </w:r>
    </w:p>
    <w:p w14:paraId="44BB8508">
      <w:pPr>
        <w:pStyle w:val="2"/>
        <w:spacing w:before="331" w:line="217" w:lineRule="auto"/>
        <w:ind w:left="549"/>
      </w:pPr>
      <w:r>
        <w:rPr>
          <w:spacing w:val="-2"/>
        </w:rPr>
        <w:t>虚拟机器人进入如图</w:t>
      </w:r>
      <w:r>
        <w:rPr>
          <w:spacing w:val="-20"/>
        </w:rPr>
        <w:t xml:space="preserve"> </w:t>
      </w:r>
      <w:r>
        <w:rPr>
          <w:rFonts w:ascii="Times New Roman" w:hAnsi="Times New Roman" w:eastAsia="Times New Roman" w:cs="Times New Roman"/>
          <w:spacing w:val="-2"/>
        </w:rPr>
        <w:t xml:space="preserve">1 </w:t>
      </w:r>
      <w:r>
        <w:rPr>
          <w:spacing w:val="-2"/>
        </w:rPr>
        <w:t>右下角区域，完成路路相通任务，得</w:t>
      </w:r>
      <w:r>
        <w:rPr>
          <w:spacing w:val="-65"/>
        </w:rPr>
        <w:t xml:space="preserve"> </w:t>
      </w:r>
      <w:r>
        <w:rPr>
          <w:rFonts w:ascii="Times New Roman" w:hAnsi="Times New Roman" w:eastAsia="Times New Roman" w:cs="Times New Roman"/>
          <w:spacing w:val="-2"/>
        </w:rPr>
        <w:t xml:space="preserve">20 </w:t>
      </w:r>
      <w:r>
        <w:rPr>
          <w:spacing w:val="-2"/>
        </w:rPr>
        <w:t>分。</w:t>
      </w:r>
    </w:p>
    <w:p w14:paraId="181FD9B9">
      <w:pPr>
        <w:pStyle w:val="2"/>
        <w:spacing w:before="195" w:line="216" w:lineRule="auto"/>
        <w:ind w:left="400"/>
      </w:pPr>
      <w:r>
        <w:rPr>
          <w:b/>
          <w:bCs/>
          <w:spacing w:val="-2"/>
        </w:rPr>
        <w:t>（</w:t>
      </w:r>
      <w:r>
        <w:rPr>
          <w:rFonts w:ascii="Times New Roman" w:hAnsi="Times New Roman" w:eastAsia="Times New Roman" w:cs="Times New Roman"/>
          <w:b/>
          <w:bCs/>
          <w:spacing w:val="-2"/>
        </w:rPr>
        <w:t>2</w:t>
      </w:r>
      <w:r>
        <w:rPr>
          <w:b/>
          <w:bCs/>
          <w:spacing w:val="-2"/>
        </w:rPr>
        <w:t>）实物任务</w:t>
      </w:r>
    </w:p>
    <w:p w14:paraId="2F013B49">
      <w:pPr>
        <w:pStyle w:val="2"/>
        <w:spacing w:before="331" w:line="355" w:lineRule="auto"/>
        <w:ind w:right="74" w:firstLine="567"/>
      </w:pPr>
      <w:r>
        <w:rPr>
          <w:spacing w:val="-2"/>
        </w:rPr>
        <w:t>实物任务场地尺寸为：</w:t>
      </w:r>
      <w:r>
        <w:rPr>
          <w:rFonts w:ascii="Times New Roman" w:hAnsi="Times New Roman" w:eastAsia="Times New Roman" w:cs="Times New Roman"/>
          <w:spacing w:val="-2"/>
        </w:rPr>
        <w:t>2280mm*1140mm</w:t>
      </w:r>
      <w:r>
        <w:rPr>
          <w:rFonts w:ascii="Times New Roman" w:hAnsi="Times New Roman" w:eastAsia="Times New Roman" w:cs="Times New Roman"/>
          <w:spacing w:val="-24"/>
        </w:rPr>
        <w:t xml:space="preserve"> </w:t>
      </w:r>
      <w:r>
        <w:rPr>
          <w:spacing w:val="-2"/>
        </w:rPr>
        <w:t>，地图黑线宽度为</w:t>
      </w:r>
      <w:r>
        <w:rPr>
          <w:spacing w:val="-67"/>
        </w:rPr>
        <w:t xml:space="preserve"> </w:t>
      </w:r>
      <w:r>
        <w:rPr>
          <w:rFonts w:ascii="Times New Roman" w:hAnsi="Times New Roman" w:eastAsia="Times New Roman" w:cs="Times New Roman"/>
          <w:spacing w:val="-2"/>
        </w:rPr>
        <w:t>20mm</w:t>
      </w:r>
      <w:r>
        <w:rPr>
          <w:spacing w:val="-2"/>
        </w:rPr>
        <w:t>，以上</w:t>
      </w:r>
      <w:r>
        <w:t xml:space="preserve"> </w:t>
      </w:r>
      <w:r>
        <w:rPr>
          <w:spacing w:val="-4"/>
        </w:rPr>
        <w:t>规格允许大约有</w:t>
      </w:r>
      <w:r>
        <w:rPr>
          <w:rFonts w:ascii="Times New Roman" w:hAnsi="Times New Roman" w:eastAsia="Times New Roman" w:cs="Times New Roman"/>
          <w:spacing w:val="-4"/>
        </w:rPr>
        <w:t>±5mm</w:t>
      </w:r>
      <w:r>
        <w:rPr>
          <w:rFonts w:ascii="Times New Roman" w:hAnsi="Times New Roman" w:eastAsia="Times New Roman" w:cs="Times New Roman"/>
          <w:spacing w:val="19"/>
          <w:w w:val="101"/>
        </w:rPr>
        <w:t xml:space="preserve">  </w:t>
      </w:r>
      <w:r>
        <w:rPr>
          <w:spacing w:val="-4"/>
        </w:rPr>
        <w:t>的误差。</w:t>
      </w:r>
    </w:p>
    <w:p w14:paraId="3B654F66">
      <w:pPr>
        <w:spacing w:line="355" w:lineRule="auto"/>
        <w:sectPr>
          <w:footerReference r:id="rId13" w:type="default"/>
          <w:pgSz w:w="11906" w:h="16839"/>
          <w:pgMar w:top="1431" w:right="1057" w:bottom="1156" w:left="1435" w:header="0" w:footer="978" w:gutter="0"/>
          <w:cols w:space="720" w:num="1"/>
        </w:sectPr>
      </w:pPr>
    </w:p>
    <w:p w14:paraId="20440BA6">
      <w:pPr>
        <w:spacing w:line="298" w:lineRule="auto"/>
        <w:rPr>
          <w:rFonts w:ascii="Arial"/>
          <w:sz w:val="21"/>
        </w:rPr>
      </w:pPr>
    </w:p>
    <w:p w14:paraId="025804CE">
      <w:pPr>
        <w:spacing w:line="4675" w:lineRule="exact"/>
      </w:pPr>
      <w:r>
        <w:rPr>
          <w:position w:val="-93"/>
        </w:rPr>
        <w:drawing>
          <wp:inline distT="0" distB="0" distL="0" distR="0">
            <wp:extent cx="5789295" cy="2967990"/>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46"/>
                    <a:stretch>
                      <a:fillRect/>
                    </a:stretch>
                  </pic:blipFill>
                  <pic:spPr>
                    <a:xfrm>
                      <a:off x="0" y="0"/>
                      <a:ext cx="5789676" cy="2968456"/>
                    </a:xfrm>
                    <a:prstGeom prst="rect">
                      <a:avLst/>
                    </a:prstGeom>
                  </pic:spPr>
                </pic:pic>
              </a:graphicData>
            </a:graphic>
          </wp:inline>
        </w:drawing>
      </w:r>
    </w:p>
    <w:p w14:paraId="17F12FCE">
      <w:pPr>
        <w:spacing w:line="377" w:lineRule="auto"/>
        <w:rPr>
          <w:rFonts w:ascii="Arial"/>
          <w:sz w:val="21"/>
        </w:rPr>
      </w:pPr>
    </w:p>
    <w:p w14:paraId="5AC173E8">
      <w:pPr>
        <w:spacing w:before="65" w:line="230" w:lineRule="auto"/>
        <w:ind w:left="2888"/>
        <w:rPr>
          <w:rFonts w:ascii="黑体" w:hAnsi="黑体" w:eastAsia="黑体" w:cs="黑体"/>
          <w:sz w:val="20"/>
          <w:szCs w:val="20"/>
        </w:rPr>
      </w:pPr>
      <w:r>
        <w:rPr>
          <w:rFonts w:ascii="黑体" w:hAnsi="黑体" w:eastAsia="黑体" w:cs="黑体"/>
          <w:spacing w:val="7"/>
          <w:sz w:val="20"/>
          <w:szCs w:val="20"/>
        </w:rPr>
        <w:t>图</w:t>
      </w:r>
      <w:r>
        <w:rPr>
          <w:rFonts w:ascii="黑体" w:hAnsi="黑体" w:eastAsia="黑体" w:cs="黑体"/>
          <w:spacing w:val="-36"/>
          <w:sz w:val="20"/>
          <w:szCs w:val="20"/>
        </w:rPr>
        <w:t xml:space="preserve"> </w:t>
      </w:r>
      <w:r>
        <w:rPr>
          <w:rFonts w:ascii="Times New Roman" w:hAnsi="Times New Roman" w:eastAsia="Times New Roman" w:cs="Times New Roman"/>
          <w:spacing w:val="7"/>
          <w:sz w:val="20"/>
          <w:szCs w:val="20"/>
        </w:rPr>
        <w:t xml:space="preserve">2  </w:t>
      </w:r>
      <w:r>
        <w:rPr>
          <w:rFonts w:ascii="黑体" w:hAnsi="黑体" w:eastAsia="黑体" w:cs="黑体"/>
          <w:spacing w:val="7"/>
          <w:sz w:val="20"/>
          <w:szCs w:val="20"/>
        </w:rPr>
        <w:t>小高组与初中、高中组场地示意图</w:t>
      </w:r>
    </w:p>
    <w:p w14:paraId="43D3375F">
      <w:pPr>
        <w:pStyle w:val="2"/>
        <w:spacing w:before="261" w:line="218" w:lineRule="auto"/>
        <w:ind w:left="444"/>
      </w:pPr>
      <w:r>
        <w:rPr>
          <w:rFonts w:ascii="Arial" w:hAnsi="Arial" w:eastAsia="Arial" w:cs="Arial"/>
          <w:b/>
          <w:bCs/>
          <w:spacing w:val="-7"/>
        </w:rPr>
        <w:t>●</w:t>
      </w:r>
      <w:r>
        <w:rPr>
          <w:b/>
          <w:bCs/>
          <w:spacing w:val="-7"/>
        </w:rPr>
        <w:t>任务内容</w:t>
      </w:r>
    </w:p>
    <w:p w14:paraId="4C5772DD">
      <w:pPr>
        <w:pStyle w:val="2"/>
        <w:spacing w:before="329" w:line="352" w:lineRule="auto"/>
        <w:ind w:left="2" w:firstLine="573"/>
        <w:jc w:val="both"/>
      </w:pPr>
      <w:r>
        <w:rPr>
          <w:spacing w:val="3"/>
        </w:rPr>
        <w:t>选手使用一台机器人在实物场景起始区内等待，需在接收到虚拟机器人</w:t>
      </w:r>
      <w:r>
        <w:rPr>
          <w:spacing w:val="7"/>
        </w:rPr>
        <w:t xml:space="preserve"> </w:t>
      </w:r>
      <w:r>
        <w:rPr>
          <w:spacing w:val="3"/>
        </w:rPr>
        <w:t>信息亮灯后方可在自动阶段时间内离开起始区完成对应任务内容；进入手动</w:t>
      </w:r>
      <w:r>
        <w:rPr>
          <w:spacing w:val="12"/>
        </w:rPr>
        <w:t xml:space="preserve"> </w:t>
      </w:r>
      <w:r>
        <w:t>阶段时间时可再在另一个起始区内手动启动一台机器人协助一起完成任</w:t>
      </w:r>
      <w:r>
        <w:rPr>
          <w:spacing w:val="-1"/>
        </w:rPr>
        <w:t>务。</w:t>
      </w:r>
    </w:p>
    <w:p w14:paraId="732FA1E1">
      <w:pPr>
        <w:spacing w:line="229" w:lineRule="auto"/>
        <w:ind w:left="2459"/>
        <w:rPr>
          <w:rFonts w:ascii="黑体" w:hAnsi="黑体" w:eastAsia="黑体" w:cs="黑体"/>
          <w:sz w:val="20"/>
          <w:szCs w:val="20"/>
        </w:rPr>
      </w:pPr>
      <w:r>
        <w:rPr>
          <w:rFonts w:ascii="黑体" w:hAnsi="黑体" w:eastAsia="黑体" w:cs="黑体"/>
          <w:spacing w:val="8"/>
          <w:sz w:val="20"/>
          <w:szCs w:val="20"/>
        </w:rPr>
        <w:t>表</w:t>
      </w:r>
      <w:r>
        <w:rPr>
          <w:rFonts w:ascii="黑体" w:hAnsi="黑体" w:eastAsia="黑体" w:cs="黑体"/>
          <w:spacing w:val="-38"/>
          <w:sz w:val="20"/>
          <w:szCs w:val="20"/>
        </w:rPr>
        <w:t xml:space="preserve"> </w:t>
      </w:r>
      <w:r>
        <w:rPr>
          <w:rFonts w:ascii="Times New Roman" w:hAnsi="Times New Roman" w:eastAsia="Times New Roman" w:cs="Times New Roman"/>
          <w:spacing w:val="8"/>
          <w:sz w:val="20"/>
          <w:szCs w:val="20"/>
        </w:rPr>
        <w:t xml:space="preserve">2  </w:t>
      </w:r>
      <w:r>
        <w:rPr>
          <w:rFonts w:ascii="黑体" w:hAnsi="黑体" w:eastAsia="黑体" w:cs="黑体"/>
          <w:spacing w:val="8"/>
          <w:sz w:val="20"/>
          <w:szCs w:val="20"/>
        </w:rPr>
        <w:t>小学高龄组、初中组、高中组实物任务说明</w:t>
      </w:r>
    </w:p>
    <w:p w14:paraId="6C3D9488">
      <w:pPr>
        <w:spacing w:line="89" w:lineRule="exact"/>
      </w:pPr>
    </w:p>
    <w:tbl>
      <w:tblPr>
        <w:tblStyle w:val="5"/>
        <w:tblW w:w="7359" w:type="dxa"/>
        <w:tblInd w:w="9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54"/>
        <w:gridCol w:w="6105"/>
      </w:tblGrid>
      <w:tr w14:paraId="6B03B5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1254" w:type="dxa"/>
            <w:vAlign w:val="top"/>
          </w:tcPr>
          <w:p w14:paraId="524BD051">
            <w:pPr>
              <w:pStyle w:val="6"/>
              <w:spacing w:before="101" w:line="216" w:lineRule="auto"/>
              <w:ind w:left="156"/>
            </w:pPr>
            <w:r>
              <w:rPr>
                <w:b/>
                <w:bCs/>
                <w:spacing w:val="-6"/>
              </w:rPr>
              <w:t>任务名称</w:t>
            </w:r>
          </w:p>
        </w:tc>
        <w:tc>
          <w:tcPr>
            <w:tcW w:w="6105" w:type="dxa"/>
            <w:vAlign w:val="top"/>
          </w:tcPr>
          <w:p w14:paraId="2EDE7D00">
            <w:pPr>
              <w:pStyle w:val="6"/>
              <w:spacing w:before="101" w:line="217" w:lineRule="auto"/>
              <w:ind w:left="2579"/>
            </w:pPr>
            <w:r>
              <w:rPr>
                <w:b/>
                <w:bCs/>
                <w:spacing w:val="-6"/>
              </w:rPr>
              <w:t>任务内容</w:t>
            </w:r>
          </w:p>
        </w:tc>
      </w:tr>
      <w:tr w14:paraId="78AA67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0" w:hRule="atLeast"/>
        </w:trPr>
        <w:tc>
          <w:tcPr>
            <w:tcW w:w="1254" w:type="dxa"/>
            <w:vMerge w:val="restart"/>
            <w:tcBorders>
              <w:bottom w:val="nil"/>
            </w:tcBorders>
            <w:vAlign w:val="top"/>
          </w:tcPr>
          <w:p w14:paraId="37E0A7C7">
            <w:pPr>
              <w:spacing w:line="338" w:lineRule="auto"/>
              <w:rPr>
                <w:rFonts w:ascii="Arial"/>
                <w:sz w:val="21"/>
              </w:rPr>
            </w:pPr>
          </w:p>
          <w:p w14:paraId="3459C2D8">
            <w:pPr>
              <w:pStyle w:val="6"/>
              <w:spacing w:before="78" w:line="229" w:lineRule="auto"/>
              <w:ind w:left="173" w:right="145" w:firstLine="103"/>
            </w:pPr>
            <w:r>
              <w:rPr>
                <w:spacing w:val="-5"/>
              </w:rPr>
              <w:t>任务一</w:t>
            </w:r>
            <w:r>
              <w:t xml:space="preserve">  </w:t>
            </w:r>
            <w:r>
              <w:rPr>
                <w:spacing w:val="-8"/>
              </w:rPr>
              <w:t>点点灯光</w:t>
            </w:r>
          </w:p>
        </w:tc>
        <w:tc>
          <w:tcPr>
            <w:tcW w:w="6105" w:type="dxa"/>
            <w:vAlign w:val="top"/>
          </w:tcPr>
          <w:p w14:paraId="3E075347">
            <w:pPr>
              <w:pStyle w:val="6"/>
              <w:spacing w:before="232" w:line="217" w:lineRule="auto"/>
              <w:ind w:left="416"/>
            </w:pPr>
            <w:r>
              <w:rPr>
                <w:spacing w:val="-1"/>
              </w:rPr>
              <w:t>机器人需垂直投影自动完全进入点点灯光任务区。</w:t>
            </w:r>
          </w:p>
        </w:tc>
      </w:tr>
      <w:tr w14:paraId="6331FA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1254" w:type="dxa"/>
            <w:vMerge w:val="continue"/>
            <w:tcBorders>
              <w:top w:val="nil"/>
            </w:tcBorders>
            <w:vAlign w:val="top"/>
          </w:tcPr>
          <w:p w14:paraId="5842B13C">
            <w:pPr>
              <w:rPr>
                <w:rFonts w:ascii="Arial"/>
                <w:sz w:val="21"/>
              </w:rPr>
            </w:pPr>
          </w:p>
        </w:tc>
        <w:tc>
          <w:tcPr>
            <w:tcW w:w="6105" w:type="dxa"/>
            <w:vAlign w:val="top"/>
          </w:tcPr>
          <w:p w14:paraId="28416E89">
            <w:pPr>
              <w:pStyle w:val="6"/>
              <w:spacing w:before="221" w:line="216" w:lineRule="auto"/>
              <w:jc w:val="right"/>
            </w:pPr>
            <w:r>
              <w:rPr>
                <w:spacing w:val="-4"/>
              </w:rPr>
              <w:t>机器人上的灯需明显可见，灯自动闪烁为至少</w:t>
            </w:r>
            <w:r>
              <w:rPr>
                <w:spacing w:val="-39"/>
              </w:rPr>
              <w:t xml:space="preserve"> </w:t>
            </w:r>
            <w:r>
              <w:rPr>
                <w:rFonts w:ascii="Times New Roman" w:hAnsi="Times New Roman" w:eastAsia="Times New Roman" w:cs="Times New Roman"/>
                <w:spacing w:val="-4"/>
              </w:rPr>
              <w:t>3</w:t>
            </w:r>
            <w:r>
              <w:rPr>
                <w:rFonts w:ascii="Times New Roman" w:hAnsi="Times New Roman" w:eastAsia="Times New Roman" w:cs="Times New Roman"/>
                <w:spacing w:val="16"/>
                <w:w w:val="101"/>
              </w:rPr>
              <w:t xml:space="preserve"> </w:t>
            </w:r>
            <w:r>
              <w:rPr>
                <w:spacing w:val="-4"/>
              </w:rPr>
              <w:t>次亮灭。</w:t>
            </w:r>
          </w:p>
        </w:tc>
      </w:tr>
      <w:tr w14:paraId="1C4276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1254" w:type="dxa"/>
            <w:vMerge w:val="restart"/>
            <w:tcBorders>
              <w:bottom w:val="nil"/>
            </w:tcBorders>
            <w:vAlign w:val="top"/>
          </w:tcPr>
          <w:p w14:paraId="48F225CF">
            <w:pPr>
              <w:spacing w:line="343" w:lineRule="auto"/>
              <w:rPr>
                <w:rFonts w:ascii="Arial"/>
                <w:sz w:val="21"/>
              </w:rPr>
            </w:pPr>
          </w:p>
          <w:p w14:paraId="690FB474">
            <w:pPr>
              <w:pStyle w:val="6"/>
              <w:spacing w:before="78" w:line="228" w:lineRule="auto"/>
              <w:ind w:left="165" w:right="145" w:firstLine="111"/>
            </w:pPr>
            <w:r>
              <w:rPr>
                <w:spacing w:val="-5"/>
              </w:rPr>
              <w:t>任务二</w:t>
            </w:r>
            <w:r>
              <w:t xml:space="preserve">  </w:t>
            </w:r>
            <w:r>
              <w:rPr>
                <w:spacing w:val="-6"/>
              </w:rPr>
              <w:t>声声传递</w:t>
            </w:r>
          </w:p>
        </w:tc>
        <w:tc>
          <w:tcPr>
            <w:tcW w:w="6105" w:type="dxa"/>
            <w:vAlign w:val="top"/>
          </w:tcPr>
          <w:p w14:paraId="20FD4695">
            <w:pPr>
              <w:pStyle w:val="6"/>
              <w:spacing w:before="215" w:line="217" w:lineRule="auto"/>
              <w:ind w:left="416"/>
            </w:pPr>
            <w:r>
              <w:rPr>
                <w:spacing w:val="-1"/>
              </w:rPr>
              <w:t>机器人需垂直投影自动完全进入声声传递任务区。</w:t>
            </w:r>
          </w:p>
        </w:tc>
      </w:tr>
      <w:tr w14:paraId="51A3F3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0" w:hRule="atLeast"/>
        </w:trPr>
        <w:tc>
          <w:tcPr>
            <w:tcW w:w="1254" w:type="dxa"/>
            <w:vMerge w:val="continue"/>
            <w:tcBorders>
              <w:top w:val="nil"/>
            </w:tcBorders>
            <w:vAlign w:val="top"/>
          </w:tcPr>
          <w:p w14:paraId="1AD9E03A">
            <w:pPr>
              <w:rPr>
                <w:rFonts w:ascii="Arial"/>
                <w:sz w:val="21"/>
              </w:rPr>
            </w:pPr>
          </w:p>
        </w:tc>
        <w:tc>
          <w:tcPr>
            <w:tcW w:w="6105" w:type="dxa"/>
            <w:vAlign w:val="top"/>
          </w:tcPr>
          <w:p w14:paraId="08B1F79C">
            <w:pPr>
              <w:pStyle w:val="6"/>
              <w:spacing w:before="83" w:line="229" w:lineRule="auto"/>
              <w:ind w:left="2842" w:right="106" w:hanging="2731"/>
            </w:pPr>
            <w:r>
              <w:rPr>
                <w:spacing w:val="-5"/>
              </w:rPr>
              <w:t>机器人需自动播放三次有间隔的声音，播放声音的类型不</w:t>
            </w:r>
            <w:r>
              <w:rPr>
                <w:spacing w:val="6"/>
              </w:rPr>
              <w:t xml:space="preserve"> </w:t>
            </w:r>
            <w:r>
              <w:rPr>
                <w:spacing w:val="-17"/>
              </w:rPr>
              <w:t>限。</w:t>
            </w:r>
          </w:p>
        </w:tc>
      </w:tr>
      <w:tr w14:paraId="7AB555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0" w:hRule="atLeast"/>
        </w:trPr>
        <w:tc>
          <w:tcPr>
            <w:tcW w:w="1254" w:type="dxa"/>
            <w:vMerge w:val="restart"/>
            <w:tcBorders>
              <w:bottom w:val="nil"/>
            </w:tcBorders>
            <w:vAlign w:val="top"/>
          </w:tcPr>
          <w:p w14:paraId="3575C63E">
            <w:pPr>
              <w:spacing w:line="300" w:lineRule="auto"/>
              <w:rPr>
                <w:rFonts w:ascii="Arial"/>
                <w:sz w:val="21"/>
              </w:rPr>
            </w:pPr>
          </w:p>
          <w:p w14:paraId="5DD82E63">
            <w:pPr>
              <w:spacing w:line="301" w:lineRule="auto"/>
              <w:rPr>
                <w:rFonts w:ascii="Arial"/>
                <w:sz w:val="21"/>
              </w:rPr>
            </w:pPr>
          </w:p>
          <w:p w14:paraId="1BF71D87">
            <w:pPr>
              <w:pStyle w:val="6"/>
              <w:spacing w:before="78" w:line="229" w:lineRule="auto"/>
              <w:ind w:left="167" w:right="145" w:firstLine="109"/>
            </w:pPr>
            <w:r>
              <w:rPr>
                <w:spacing w:val="-5"/>
              </w:rPr>
              <w:t>任务三</w:t>
            </w:r>
            <w:r>
              <w:t xml:space="preserve">  </w:t>
            </w:r>
            <w:r>
              <w:rPr>
                <w:spacing w:val="-6"/>
              </w:rPr>
              <w:t>井井有序</w:t>
            </w:r>
          </w:p>
        </w:tc>
        <w:tc>
          <w:tcPr>
            <w:tcW w:w="6105" w:type="dxa"/>
            <w:vAlign w:val="top"/>
          </w:tcPr>
          <w:p w14:paraId="5A1248F6">
            <w:pPr>
              <w:pStyle w:val="6"/>
              <w:spacing w:before="212" w:line="214" w:lineRule="auto"/>
              <w:ind w:left="421"/>
            </w:pPr>
            <w:r>
              <w:rPr>
                <w:spacing w:val="-1"/>
              </w:rPr>
              <w:t>在道具放置区域获取道具，红色、蓝色方块道具。</w:t>
            </w:r>
          </w:p>
        </w:tc>
      </w:tr>
      <w:tr w14:paraId="5D4377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1" w:hRule="atLeast"/>
        </w:trPr>
        <w:tc>
          <w:tcPr>
            <w:tcW w:w="1254" w:type="dxa"/>
            <w:vMerge w:val="continue"/>
            <w:tcBorders>
              <w:top w:val="nil"/>
              <w:bottom w:val="nil"/>
            </w:tcBorders>
            <w:vAlign w:val="top"/>
          </w:tcPr>
          <w:p w14:paraId="75DED02B">
            <w:pPr>
              <w:rPr>
                <w:rFonts w:ascii="Arial"/>
                <w:sz w:val="21"/>
              </w:rPr>
            </w:pPr>
          </w:p>
        </w:tc>
        <w:tc>
          <w:tcPr>
            <w:tcW w:w="6105" w:type="dxa"/>
            <w:vAlign w:val="top"/>
          </w:tcPr>
          <w:p w14:paraId="28218CF9">
            <w:pPr>
              <w:pStyle w:val="6"/>
              <w:spacing w:before="195" w:line="217" w:lineRule="auto"/>
              <w:ind w:left="662"/>
            </w:pPr>
            <w:r>
              <w:rPr>
                <w:spacing w:val="-1"/>
              </w:rPr>
              <w:t>对应两个任务设备需通过机器人改变其状态。</w:t>
            </w:r>
          </w:p>
        </w:tc>
      </w:tr>
      <w:tr w14:paraId="64CB9D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1254" w:type="dxa"/>
            <w:vMerge w:val="continue"/>
            <w:tcBorders>
              <w:top w:val="nil"/>
            </w:tcBorders>
            <w:vAlign w:val="top"/>
          </w:tcPr>
          <w:p w14:paraId="45827E58">
            <w:pPr>
              <w:rPr>
                <w:rFonts w:ascii="Arial"/>
                <w:sz w:val="21"/>
              </w:rPr>
            </w:pPr>
          </w:p>
        </w:tc>
        <w:tc>
          <w:tcPr>
            <w:tcW w:w="6105" w:type="dxa"/>
            <w:vAlign w:val="top"/>
          </w:tcPr>
          <w:p w14:paraId="05E60C82">
            <w:pPr>
              <w:pStyle w:val="6"/>
              <w:spacing w:before="42" w:line="222" w:lineRule="auto"/>
              <w:ind w:left="2580" w:right="116" w:hanging="2464"/>
            </w:pPr>
            <w:r>
              <w:rPr>
                <w:spacing w:val="-4"/>
              </w:rPr>
              <w:t>将</w:t>
            </w:r>
            <w:r>
              <w:rPr>
                <w:spacing w:val="-20"/>
              </w:rPr>
              <w:t xml:space="preserve"> </w:t>
            </w:r>
            <w:r>
              <w:rPr>
                <w:rFonts w:ascii="Times New Roman" w:hAnsi="Times New Roman" w:eastAsia="Times New Roman" w:cs="Times New Roman"/>
                <w:spacing w:val="-4"/>
              </w:rPr>
              <w:t xml:space="preserve">12 </w:t>
            </w:r>
            <w:r>
              <w:rPr>
                <w:spacing w:val="-4"/>
              </w:rPr>
              <w:t>个方块道具放置在对应的井井有序任务区-</w:t>
            </w:r>
            <w:r>
              <w:rPr>
                <w:rFonts w:ascii="Times New Roman" w:hAnsi="Times New Roman" w:eastAsia="Times New Roman" w:cs="Times New Roman"/>
                <w:spacing w:val="-4"/>
              </w:rPr>
              <w:t>1</w:t>
            </w:r>
            <w:r>
              <w:rPr>
                <w:rFonts w:ascii="Times New Roman" w:hAnsi="Times New Roman" w:eastAsia="Times New Roman" w:cs="Times New Roman"/>
                <w:spacing w:val="-31"/>
              </w:rPr>
              <w:t xml:space="preserve"> </w:t>
            </w:r>
            <w:r>
              <w:rPr>
                <w:spacing w:val="-4"/>
              </w:rPr>
              <w:t>、</w:t>
            </w:r>
            <w:r>
              <w:rPr>
                <w:rFonts w:ascii="Times New Roman" w:hAnsi="Times New Roman" w:eastAsia="Times New Roman" w:cs="Times New Roman"/>
                <w:spacing w:val="-4"/>
              </w:rPr>
              <w:t>2</w:t>
            </w:r>
            <w:r>
              <w:rPr>
                <w:rFonts w:ascii="Times New Roman" w:hAnsi="Times New Roman" w:eastAsia="Times New Roman" w:cs="Times New Roman"/>
                <w:spacing w:val="-31"/>
              </w:rPr>
              <w:t xml:space="preserve"> </w:t>
            </w:r>
            <w:r>
              <w:rPr>
                <w:spacing w:val="-4"/>
              </w:rPr>
              <w:t>、</w:t>
            </w:r>
            <w:r>
              <w:rPr>
                <w:rFonts w:ascii="Times New Roman" w:hAnsi="Times New Roman" w:eastAsia="Times New Roman" w:cs="Times New Roman"/>
                <w:spacing w:val="-4"/>
              </w:rPr>
              <w:t>3</w:t>
            </w:r>
            <w:r>
              <w:rPr>
                <w:rFonts w:ascii="Times New Roman" w:hAnsi="Times New Roman" w:eastAsia="Times New Roman" w:cs="Times New Roman"/>
              </w:rPr>
              <w:t xml:space="preserve"> </w:t>
            </w:r>
            <w:r>
              <w:rPr>
                <w:spacing w:val="-4"/>
              </w:rPr>
              <w:t>道具上。</w:t>
            </w:r>
          </w:p>
        </w:tc>
      </w:tr>
    </w:tbl>
    <w:p w14:paraId="1A668CD4">
      <w:pPr>
        <w:rPr>
          <w:rFonts w:ascii="Arial"/>
          <w:sz w:val="21"/>
        </w:rPr>
      </w:pPr>
    </w:p>
    <w:p w14:paraId="47AFCFED">
      <w:pPr>
        <w:rPr>
          <w:rFonts w:ascii="Arial" w:hAnsi="Arial" w:eastAsia="Arial" w:cs="Arial"/>
          <w:sz w:val="21"/>
          <w:szCs w:val="21"/>
        </w:rPr>
        <w:sectPr>
          <w:footerReference r:id="rId14" w:type="default"/>
          <w:pgSz w:w="11906" w:h="16839"/>
          <w:pgMar w:top="1431" w:right="1132" w:bottom="1157" w:left="1416" w:header="0" w:footer="978" w:gutter="0"/>
          <w:cols w:space="720" w:num="1"/>
        </w:sectPr>
      </w:pPr>
    </w:p>
    <w:tbl>
      <w:tblPr>
        <w:tblStyle w:val="5"/>
        <w:tblW w:w="7359" w:type="dxa"/>
        <w:tblInd w:w="9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54"/>
        <w:gridCol w:w="6105"/>
      </w:tblGrid>
      <w:tr w14:paraId="2F844B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1254" w:type="dxa"/>
            <w:vAlign w:val="top"/>
          </w:tcPr>
          <w:p w14:paraId="41D6605A">
            <w:pPr>
              <w:pStyle w:val="6"/>
              <w:spacing w:before="101" w:line="216" w:lineRule="auto"/>
              <w:ind w:left="156"/>
            </w:pPr>
            <w:r>
              <w:rPr>
                <w:b/>
                <w:bCs/>
                <w:spacing w:val="-6"/>
              </w:rPr>
              <w:t>任务名称</w:t>
            </w:r>
          </w:p>
        </w:tc>
        <w:tc>
          <w:tcPr>
            <w:tcW w:w="6105" w:type="dxa"/>
            <w:vAlign w:val="top"/>
          </w:tcPr>
          <w:p w14:paraId="68CC5D22">
            <w:pPr>
              <w:pStyle w:val="6"/>
              <w:spacing w:before="102" w:line="217" w:lineRule="auto"/>
              <w:ind w:left="2579"/>
            </w:pPr>
            <w:r>
              <w:rPr>
                <w:b/>
                <w:bCs/>
                <w:spacing w:val="-6"/>
              </w:rPr>
              <w:t>任务内容</w:t>
            </w:r>
          </w:p>
        </w:tc>
      </w:tr>
      <w:tr w14:paraId="4FEA0C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1" w:hRule="atLeast"/>
        </w:trPr>
        <w:tc>
          <w:tcPr>
            <w:tcW w:w="1254" w:type="dxa"/>
            <w:vMerge w:val="restart"/>
            <w:tcBorders>
              <w:bottom w:val="nil"/>
            </w:tcBorders>
            <w:vAlign w:val="top"/>
          </w:tcPr>
          <w:p w14:paraId="58D7A422">
            <w:pPr>
              <w:spacing w:line="321" w:lineRule="auto"/>
              <w:rPr>
                <w:rFonts w:ascii="Arial"/>
                <w:sz w:val="21"/>
              </w:rPr>
            </w:pPr>
          </w:p>
          <w:p w14:paraId="4A784DD7">
            <w:pPr>
              <w:pStyle w:val="6"/>
              <w:spacing w:before="78" w:line="229" w:lineRule="auto"/>
              <w:ind w:left="160" w:right="145" w:firstLine="116"/>
            </w:pPr>
            <w:r>
              <w:rPr>
                <w:spacing w:val="-5"/>
              </w:rPr>
              <w:t>任务四</w:t>
            </w:r>
            <w:r>
              <w:t xml:space="preserve">  </w:t>
            </w:r>
            <w:r>
              <w:rPr>
                <w:spacing w:val="-5"/>
              </w:rPr>
              <w:t>步步高升</w:t>
            </w:r>
          </w:p>
        </w:tc>
        <w:tc>
          <w:tcPr>
            <w:tcW w:w="6105" w:type="dxa"/>
            <w:vAlign w:val="top"/>
          </w:tcPr>
          <w:p w14:paraId="765E6853">
            <w:pPr>
              <w:pStyle w:val="6"/>
              <w:spacing w:before="70" w:line="228" w:lineRule="auto"/>
              <w:ind w:left="2816" w:right="171" w:hanging="2640"/>
            </w:pPr>
            <w:r>
              <w:rPr>
                <w:spacing w:val="-1"/>
              </w:rPr>
              <w:t>机器人在任务区</w:t>
            </w:r>
            <w:r>
              <w:rPr>
                <w:spacing w:val="-56"/>
              </w:rPr>
              <w:t xml:space="preserve"> </w:t>
            </w:r>
            <w:r>
              <w:rPr>
                <w:rFonts w:ascii="Times New Roman" w:hAnsi="Times New Roman" w:eastAsia="Times New Roman" w:cs="Times New Roman"/>
                <w:spacing w:val="-1"/>
              </w:rPr>
              <w:t>4</w:t>
            </w:r>
            <w:r>
              <w:rPr>
                <w:rFonts w:ascii="Times New Roman" w:hAnsi="Times New Roman" w:eastAsia="Times New Roman" w:cs="Times New Roman"/>
                <w:spacing w:val="15"/>
              </w:rPr>
              <w:t xml:space="preserve"> </w:t>
            </w:r>
            <w:r>
              <w:rPr>
                <w:spacing w:val="-1"/>
              </w:rPr>
              <w:t>通过触发结构机关改变该任</w:t>
            </w:r>
            <w:r>
              <w:rPr>
                <w:spacing w:val="-2"/>
              </w:rPr>
              <w:t>务设备高</w:t>
            </w:r>
            <w:r>
              <w:t xml:space="preserve"> </w:t>
            </w:r>
            <w:r>
              <w:rPr>
                <w:spacing w:val="-5"/>
              </w:rPr>
              <w:t>度。</w:t>
            </w:r>
          </w:p>
        </w:tc>
      </w:tr>
      <w:tr w14:paraId="63ABCD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8" w:hRule="atLeast"/>
        </w:trPr>
        <w:tc>
          <w:tcPr>
            <w:tcW w:w="1254" w:type="dxa"/>
            <w:vMerge w:val="continue"/>
            <w:tcBorders>
              <w:top w:val="nil"/>
            </w:tcBorders>
            <w:vAlign w:val="top"/>
          </w:tcPr>
          <w:p w14:paraId="6C3A370F">
            <w:pPr>
              <w:rPr>
                <w:rFonts w:ascii="Arial"/>
                <w:sz w:val="21"/>
              </w:rPr>
            </w:pPr>
          </w:p>
        </w:tc>
        <w:tc>
          <w:tcPr>
            <w:tcW w:w="6105" w:type="dxa"/>
            <w:vAlign w:val="top"/>
          </w:tcPr>
          <w:p w14:paraId="1DE9512A">
            <w:pPr>
              <w:pStyle w:val="6"/>
              <w:spacing w:before="210" w:line="216" w:lineRule="auto"/>
              <w:ind w:left="1498"/>
            </w:pPr>
            <w:r>
              <w:rPr>
                <w:spacing w:val="-1"/>
              </w:rPr>
              <w:t>设备高度需要达到指定位置。</w:t>
            </w:r>
          </w:p>
        </w:tc>
      </w:tr>
      <w:tr w14:paraId="294AC1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1254" w:type="dxa"/>
            <w:vMerge w:val="restart"/>
            <w:tcBorders>
              <w:bottom w:val="nil"/>
            </w:tcBorders>
            <w:vAlign w:val="top"/>
          </w:tcPr>
          <w:p w14:paraId="0F308E1D">
            <w:pPr>
              <w:spacing w:line="326" w:lineRule="auto"/>
              <w:rPr>
                <w:rFonts w:ascii="Arial"/>
                <w:sz w:val="21"/>
              </w:rPr>
            </w:pPr>
          </w:p>
          <w:p w14:paraId="7A8375A1">
            <w:pPr>
              <w:pStyle w:val="6"/>
              <w:spacing w:before="78" w:line="228" w:lineRule="auto"/>
              <w:ind w:left="169" w:right="145" w:firstLine="107"/>
            </w:pPr>
            <w:r>
              <w:rPr>
                <w:spacing w:val="-5"/>
              </w:rPr>
              <w:t>任务五</w:t>
            </w:r>
            <w:r>
              <w:t xml:space="preserve">  </w:t>
            </w:r>
            <w:r>
              <w:rPr>
                <w:spacing w:val="-7"/>
              </w:rPr>
              <w:t>息息相关</w:t>
            </w:r>
          </w:p>
        </w:tc>
        <w:tc>
          <w:tcPr>
            <w:tcW w:w="6105" w:type="dxa"/>
            <w:vAlign w:val="top"/>
          </w:tcPr>
          <w:p w14:paraId="62786F06">
            <w:pPr>
              <w:pStyle w:val="6"/>
              <w:spacing w:before="197" w:line="217" w:lineRule="auto"/>
              <w:ind w:left="1045"/>
            </w:pPr>
            <w:r>
              <w:rPr>
                <w:spacing w:val="-2"/>
              </w:rPr>
              <w:t>机器人需垂直投影完全进入任务区</w:t>
            </w:r>
            <w:r>
              <w:rPr>
                <w:spacing w:val="-35"/>
              </w:rPr>
              <w:t xml:space="preserve"> </w:t>
            </w:r>
            <w:r>
              <w:rPr>
                <w:rFonts w:ascii="Times New Roman" w:hAnsi="Times New Roman" w:eastAsia="Times New Roman" w:cs="Times New Roman"/>
                <w:spacing w:val="-2"/>
              </w:rPr>
              <w:t>5</w:t>
            </w:r>
            <w:r>
              <w:rPr>
                <w:spacing w:val="-2"/>
              </w:rPr>
              <w:t>。</w:t>
            </w:r>
          </w:p>
        </w:tc>
      </w:tr>
      <w:tr w14:paraId="2E46FD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1254" w:type="dxa"/>
            <w:vMerge w:val="continue"/>
            <w:tcBorders>
              <w:top w:val="nil"/>
            </w:tcBorders>
            <w:vAlign w:val="top"/>
          </w:tcPr>
          <w:p w14:paraId="592489DA">
            <w:pPr>
              <w:rPr>
                <w:rFonts w:ascii="Arial"/>
                <w:sz w:val="21"/>
              </w:rPr>
            </w:pPr>
          </w:p>
        </w:tc>
        <w:tc>
          <w:tcPr>
            <w:tcW w:w="6105" w:type="dxa"/>
            <w:vAlign w:val="top"/>
          </w:tcPr>
          <w:p w14:paraId="703A284B">
            <w:pPr>
              <w:pStyle w:val="6"/>
              <w:spacing w:before="89" w:line="227" w:lineRule="auto"/>
              <w:ind w:left="1873" w:right="171" w:hanging="1697"/>
            </w:pPr>
            <w:r>
              <w:rPr>
                <w:spacing w:val="-1"/>
              </w:rPr>
              <w:t>机器人的屏幕依次显示出完成的任务名称，名称可是文</w:t>
            </w:r>
            <w:r>
              <w:rPr>
                <w:spacing w:val="15"/>
              </w:rPr>
              <w:t xml:space="preserve"> </w:t>
            </w:r>
            <w:r>
              <w:rPr>
                <w:spacing w:val="-3"/>
              </w:rPr>
              <w:t>字、拼音、缩写简称。</w:t>
            </w:r>
          </w:p>
        </w:tc>
      </w:tr>
    </w:tbl>
    <w:p w14:paraId="2D591115">
      <w:pPr>
        <w:pStyle w:val="2"/>
        <w:spacing w:before="173" w:line="219" w:lineRule="auto"/>
        <w:ind w:left="433"/>
      </w:pPr>
      <w:r>
        <w:rPr>
          <w:b/>
          <w:bCs/>
          <w:spacing w:val="-4"/>
        </w:rPr>
        <w:t>起始区和自动任务区：</w:t>
      </w:r>
    </w:p>
    <w:p w14:paraId="44137CBA">
      <w:pPr>
        <w:spacing w:before="145" w:line="1822" w:lineRule="exact"/>
        <w:ind w:firstLine="2073"/>
      </w:pPr>
      <w:r>
        <w:drawing>
          <wp:anchor distT="0" distB="0" distL="0" distR="0" simplePos="0" relativeHeight="251669504" behindDoc="0" locked="0" layoutInCell="1" allowOverlap="1">
            <wp:simplePos x="0" y="0"/>
            <wp:positionH relativeFrom="column">
              <wp:posOffset>0</wp:posOffset>
            </wp:positionH>
            <wp:positionV relativeFrom="paragraph">
              <wp:posOffset>198755</wp:posOffset>
            </wp:positionV>
            <wp:extent cx="1048385" cy="1048385"/>
            <wp:effectExtent l="0" t="0" r="0" b="0"/>
            <wp:wrapNone/>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47"/>
                    <a:stretch>
                      <a:fillRect/>
                    </a:stretch>
                  </pic:blipFill>
                  <pic:spPr>
                    <a:xfrm>
                      <a:off x="0" y="0"/>
                      <a:ext cx="1048511" cy="1048512"/>
                    </a:xfrm>
                    <a:prstGeom prst="rect">
                      <a:avLst/>
                    </a:prstGeom>
                  </pic:spPr>
                </pic:pic>
              </a:graphicData>
            </a:graphic>
          </wp:anchor>
        </w:drawing>
      </w:r>
      <w:r>
        <w:drawing>
          <wp:anchor distT="0" distB="0" distL="0" distR="0" simplePos="0" relativeHeight="251671552" behindDoc="0" locked="0" layoutInCell="1" allowOverlap="1">
            <wp:simplePos x="0" y="0"/>
            <wp:positionH relativeFrom="column">
              <wp:posOffset>2779395</wp:posOffset>
            </wp:positionH>
            <wp:positionV relativeFrom="paragraph">
              <wp:posOffset>255270</wp:posOffset>
            </wp:positionV>
            <wp:extent cx="1013460" cy="991870"/>
            <wp:effectExtent l="0" t="0" r="0" b="0"/>
            <wp:wrapNone/>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48"/>
                    <a:stretch>
                      <a:fillRect/>
                    </a:stretch>
                  </pic:blipFill>
                  <pic:spPr>
                    <a:xfrm>
                      <a:off x="0" y="0"/>
                      <a:ext cx="1013459" cy="992123"/>
                    </a:xfrm>
                    <a:prstGeom prst="rect">
                      <a:avLst/>
                    </a:prstGeom>
                  </pic:spPr>
                </pic:pic>
              </a:graphicData>
            </a:graphic>
          </wp:anchor>
        </w:drawing>
      </w:r>
      <w:r>
        <w:drawing>
          <wp:anchor distT="0" distB="0" distL="0" distR="0" simplePos="0" relativeHeight="251670528" behindDoc="0" locked="0" layoutInCell="1" allowOverlap="1">
            <wp:simplePos x="0" y="0"/>
            <wp:positionH relativeFrom="column">
              <wp:posOffset>4502785</wp:posOffset>
            </wp:positionH>
            <wp:positionV relativeFrom="paragraph">
              <wp:posOffset>230505</wp:posOffset>
            </wp:positionV>
            <wp:extent cx="1033145" cy="1017905"/>
            <wp:effectExtent l="0" t="0" r="0" b="0"/>
            <wp:wrapNone/>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49"/>
                    <a:stretch>
                      <a:fillRect/>
                    </a:stretch>
                  </pic:blipFill>
                  <pic:spPr>
                    <a:xfrm>
                      <a:off x="0" y="0"/>
                      <a:ext cx="1033272" cy="1018031"/>
                    </a:xfrm>
                    <a:prstGeom prst="rect">
                      <a:avLst/>
                    </a:prstGeom>
                  </pic:spPr>
                </pic:pic>
              </a:graphicData>
            </a:graphic>
          </wp:anchor>
        </w:drawing>
      </w:r>
      <w:r>
        <w:rPr>
          <w:position w:val="-36"/>
        </w:rPr>
        <w:drawing>
          <wp:inline distT="0" distB="0" distL="0" distR="0">
            <wp:extent cx="1107440" cy="1156335"/>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50"/>
                    <a:stretch>
                      <a:fillRect/>
                    </a:stretch>
                  </pic:blipFill>
                  <pic:spPr>
                    <a:xfrm>
                      <a:off x="0" y="0"/>
                      <a:ext cx="1107948" cy="1156716"/>
                    </a:xfrm>
                    <a:prstGeom prst="rect">
                      <a:avLst/>
                    </a:prstGeom>
                  </pic:spPr>
                </pic:pic>
              </a:graphicData>
            </a:graphic>
          </wp:inline>
        </w:drawing>
      </w:r>
    </w:p>
    <w:p w14:paraId="56DD235F">
      <w:pPr>
        <w:spacing w:before="152" w:line="229" w:lineRule="auto"/>
        <w:ind w:left="157"/>
        <w:rPr>
          <w:rFonts w:ascii="黑体" w:hAnsi="黑体" w:eastAsia="黑体" w:cs="黑体"/>
          <w:sz w:val="20"/>
          <w:szCs w:val="20"/>
        </w:rPr>
      </w:pPr>
      <w:r>
        <w:rPr>
          <w:rFonts w:ascii="黑体" w:hAnsi="黑体" w:eastAsia="黑体" w:cs="黑体"/>
          <w:spacing w:val="7"/>
          <w:sz w:val="20"/>
          <w:szCs w:val="20"/>
        </w:rPr>
        <w:t>图</w:t>
      </w:r>
      <w:r>
        <w:rPr>
          <w:rFonts w:ascii="黑体" w:hAnsi="黑体" w:eastAsia="黑体" w:cs="黑体"/>
          <w:spacing w:val="-39"/>
          <w:sz w:val="20"/>
          <w:szCs w:val="20"/>
        </w:rPr>
        <w:t xml:space="preserve"> </w:t>
      </w:r>
      <w:r>
        <w:rPr>
          <w:rFonts w:ascii="Times New Roman" w:hAnsi="Times New Roman" w:eastAsia="Times New Roman" w:cs="Times New Roman"/>
          <w:spacing w:val="7"/>
          <w:sz w:val="20"/>
          <w:szCs w:val="20"/>
        </w:rPr>
        <w:t xml:space="preserve">3    </w:t>
      </w:r>
      <w:r>
        <w:rPr>
          <w:rFonts w:ascii="黑体" w:hAnsi="黑体" w:eastAsia="黑体" w:cs="黑体"/>
          <w:spacing w:val="7"/>
          <w:sz w:val="20"/>
          <w:szCs w:val="20"/>
        </w:rPr>
        <w:t xml:space="preserve">红、蓝两个起始区示意图   </w:t>
      </w:r>
      <w:r>
        <w:rPr>
          <w:rFonts w:ascii="黑体" w:hAnsi="黑体" w:eastAsia="黑体" w:cs="黑体"/>
          <w:spacing w:val="6"/>
          <w:sz w:val="20"/>
          <w:szCs w:val="20"/>
        </w:rPr>
        <w:t xml:space="preserve">    图</w:t>
      </w:r>
      <w:r>
        <w:rPr>
          <w:rFonts w:ascii="黑体" w:hAnsi="黑体" w:eastAsia="黑体" w:cs="黑体"/>
          <w:spacing w:val="-41"/>
          <w:sz w:val="20"/>
          <w:szCs w:val="20"/>
        </w:rPr>
        <w:t xml:space="preserve"> </w:t>
      </w:r>
      <w:r>
        <w:rPr>
          <w:rFonts w:ascii="Times New Roman" w:hAnsi="Times New Roman" w:eastAsia="Times New Roman" w:cs="Times New Roman"/>
          <w:spacing w:val="6"/>
          <w:sz w:val="20"/>
          <w:szCs w:val="20"/>
        </w:rPr>
        <w:t>4</w:t>
      </w:r>
      <w:r>
        <w:rPr>
          <w:rFonts w:ascii="Times New Roman" w:hAnsi="Times New Roman" w:eastAsia="Times New Roman" w:cs="Times New Roman"/>
          <w:spacing w:val="12"/>
          <w:sz w:val="20"/>
          <w:szCs w:val="20"/>
        </w:rPr>
        <w:t xml:space="preserve"> </w:t>
      </w:r>
      <w:r>
        <w:rPr>
          <w:rFonts w:ascii="黑体" w:hAnsi="黑体" w:eastAsia="黑体" w:cs="黑体"/>
          <w:spacing w:val="6"/>
          <w:sz w:val="20"/>
          <w:szCs w:val="20"/>
        </w:rPr>
        <w:t>点点灯光任务区示意图</w:t>
      </w:r>
      <w:r>
        <w:rPr>
          <w:rFonts w:ascii="黑体" w:hAnsi="黑体" w:eastAsia="黑体" w:cs="黑体"/>
          <w:spacing w:val="10"/>
          <w:sz w:val="20"/>
          <w:szCs w:val="20"/>
        </w:rPr>
        <w:t xml:space="preserve">    </w:t>
      </w:r>
      <w:r>
        <w:rPr>
          <w:rFonts w:ascii="黑体" w:hAnsi="黑体" w:eastAsia="黑体" w:cs="黑体"/>
          <w:spacing w:val="6"/>
          <w:sz w:val="20"/>
          <w:szCs w:val="20"/>
        </w:rPr>
        <w:t>图</w:t>
      </w:r>
      <w:r>
        <w:rPr>
          <w:rFonts w:ascii="黑体" w:hAnsi="黑体" w:eastAsia="黑体" w:cs="黑体"/>
          <w:spacing w:val="-32"/>
          <w:sz w:val="20"/>
          <w:szCs w:val="20"/>
        </w:rPr>
        <w:t xml:space="preserve"> </w:t>
      </w:r>
      <w:r>
        <w:rPr>
          <w:rFonts w:ascii="Times New Roman" w:hAnsi="Times New Roman" w:eastAsia="Times New Roman" w:cs="Times New Roman"/>
          <w:spacing w:val="6"/>
          <w:sz w:val="20"/>
          <w:szCs w:val="20"/>
        </w:rPr>
        <w:t>5</w:t>
      </w:r>
      <w:r>
        <w:rPr>
          <w:rFonts w:ascii="Times New Roman" w:hAnsi="Times New Roman" w:eastAsia="Times New Roman" w:cs="Times New Roman"/>
          <w:spacing w:val="9"/>
          <w:sz w:val="20"/>
          <w:szCs w:val="20"/>
        </w:rPr>
        <w:t xml:space="preserve"> </w:t>
      </w:r>
      <w:r>
        <w:rPr>
          <w:rFonts w:ascii="黑体" w:hAnsi="黑体" w:eastAsia="黑体" w:cs="黑体"/>
          <w:spacing w:val="6"/>
          <w:sz w:val="20"/>
          <w:szCs w:val="20"/>
        </w:rPr>
        <w:t>声声传递任务区示意图</w:t>
      </w:r>
    </w:p>
    <w:p w14:paraId="1395BCC8">
      <w:pPr>
        <w:pStyle w:val="2"/>
        <w:spacing w:before="300" w:line="215" w:lineRule="auto"/>
        <w:jc w:val="right"/>
      </w:pPr>
      <w:r>
        <w:rPr>
          <w:spacing w:val="-4"/>
        </w:rPr>
        <w:t>红、蓝两个起始区，如图</w:t>
      </w:r>
      <w:r>
        <w:rPr>
          <w:spacing w:val="-59"/>
        </w:rPr>
        <w:t xml:space="preserve"> </w:t>
      </w:r>
      <w:r>
        <w:rPr>
          <w:rFonts w:ascii="Times New Roman" w:hAnsi="Times New Roman" w:eastAsia="Times New Roman" w:cs="Times New Roman"/>
          <w:spacing w:val="-4"/>
        </w:rPr>
        <w:t>3</w:t>
      </w:r>
      <w:r>
        <w:rPr>
          <w:rFonts w:ascii="Times New Roman" w:hAnsi="Times New Roman" w:eastAsia="Times New Roman" w:cs="Times New Roman"/>
          <w:spacing w:val="-30"/>
        </w:rPr>
        <w:t xml:space="preserve"> </w:t>
      </w:r>
      <w:r>
        <w:rPr>
          <w:spacing w:val="-4"/>
        </w:rPr>
        <w:t>，机器人出发前垂直投影需完全在其区域内。</w:t>
      </w:r>
    </w:p>
    <w:p w14:paraId="08B58BAB">
      <w:pPr>
        <w:pStyle w:val="2"/>
        <w:spacing w:before="196" w:line="218" w:lineRule="auto"/>
        <w:ind w:left="577"/>
      </w:pPr>
      <w:r>
        <w:rPr>
          <w:b/>
          <w:bCs/>
          <w:spacing w:val="-4"/>
        </w:rPr>
        <w:t>任务一：点点灯光</w:t>
      </w:r>
    </w:p>
    <w:p w14:paraId="1F803F2D">
      <w:pPr>
        <w:pStyle w:val="2"/>
        <w:spacing w:before="331" w:line="354" w:lineRule="auto"/>
        <w:ind w:left="12" w:right="82" w:firstLine="558"/>
      </w:pPr>
      <w:r>
        <w:rPr>
          <w:spacing w:val="5"/>
        </w:rPr>
        <w:t>机器人在自动阶段时需垂直投影完全进入到点点灯光任务区内，如图</w:t>
      </w:r>
      <w:r>
        <w:rPr>
          <w:spacing w:val="-50"/>
        </w:rPr>
        <w:t xml:space="preserve"> </w:t>
      </w:r>
      <w:r>
        <w:rPr>
          <w:rFonts w:ascii="Times New Roman" w:hAnsi="Times New Roman" w:eastAsia="Times New Roman" w:cs="Times New Roman"/>
          <w:spacing w:val="5"/>
        </w:rPr>
        <w:t>4</w:t>
      </w:r>
      <w:r>
        <w:rPr>
          <w:rFonts w:ascii="Times New Roman" w:hAnsi="Times New Roman" w:eastAsia="Times New Roman" w:cs="Times New Roman"/>
        </w:rPr>
        <w:t xml:space="preserve"> </w:t>
      </w:r>
      <w:r>
        <w:rPr>
          <w:spacing w:val="-2"/>
        </w:rPr>
        <w:t>所示，机器人至少亮灭</w:t>
      </w:r>
      <w:r>
        <w:rPr>
          <w:spacing w:val="-45"/>
        </w:rPr>
        <w:t xml:space="preserve"> </w:t>
      </w:r>
      <w:r>
        <w:rPr>
          <w:rFonts w:ascii="Times New Roman" w:hAnsi="Times New Roman" w:eastAsia="Times New Roman" w:cs="Times New Roman"/>
          <w:spacing w:val="-2"/>
        </w:rPr>
        <w:t>3</w:t>
      </w:r>
      <w:r>
        <w:rPr>
          <w:rFonts w:ascii="Times New Roman" w:hAnsi="Times New Roman" w:eastAsia="Times New Roman" w:cs="Times New Roman"/>
          <w:spacing w:val="21"/>
        </w:rPr>
        <w:t xml:space="preserve"> </w:t>
      </w:r>
      <w:r>
        <w:rPr>
          <w:spacing w:val="-2"/>
        </w:rPr>
        <w:t>次以上，得</w:t>
      </w:r>
      <w:r>
        <w:rPr>
          <w:spacing w:val="-65"/>
        </w:rPr>
        <w:t xml:space="preserve"> </w:t>
      </w:r>
      <w:r>
        <w:rPr>
          <w:rFonts w:ascii="Times New Roman" w:hAnsi="Times New Roman" w:eastAsia="Times New Roman" w:cs="Times New Roman"/>
          <w:spacing w:val="-2"/>
        </w:rPr>
        <w:t xml:space="preserve">20 </w:t>
      </w:r>
      <w:r>
        <w:rPr>
          <w:spacing w:val="-2"/>
        </w:rPr>
        <w:t>分。手动阶段完成不得分。</w:t>
      </w:r>
    </w:p>
    <w:p w14:paraId="04670B2C">
      <w:pPr>
        <w:pStyle w:val="2"/>
        <w:spacing w:before="45" w:line="219" w:lineRule="auto"/>
        <w:ind w:left="577"/>
      </w:pPr>
      <w:r>
        <w:rPr>
          <w:b/>
          <w:bCs/>
          <w:spacing w:val="-4"/>
        </w:rPr>
        <w:t>任务二：声声传递</w:t>
      </w:r>
    </w:p>
    <w:p w14:paraId="06A6C847">
      <w:pPr>
        <w:pStyle w:val="2"/>
        <w:spacing w:before="229" w:line="354" w:lineRule="auto"/>
        <w:ind w:left="12" w:right="82" w:firstLine="558"/>
      </w:pPr>
      <w:r>
        <w:rPr>
          <w:spacing w:val="5"/>
        </w:rPr>
        <w:t>机器人在自动阶段时需垂直投影完全进入到声声传递任务区内，如图</w:t>
      </w:r>
      <w:r>
        <w:rPr>
          <w:spacing w:val="-50"/>
        </w:rPr>
        <w:t xml:space="preserve"> </w:t>
      </w:r>
      <w:r>
        <w:rPr>
          <w:rFonts w:ascii="Times New Roman" w:hAnsi="Times New Roman" w:eastAsia="Times New Roman" w:cs="Times New Roman"/>
          <w:spacing w:val="5"/>
        </w:rPr>
        <w:t>5</w:t>
      </w:r>
      <w:r>
        <w:rPr>
          <w:rFonts w:ascii="Times New Roman" w:hAnsi="Times New Roman" w:eastAsia="Times New Roman" w:cs="Times New Roman"/>
        </w:rPr>
        <w:t xml:space="preserve"> </w:t>
      </w:r>
      <w:r>
        <w:rPr>
          <w:spacing w:val="-2"/>
        </w:rPr>
        <w:t>所示，机器人至少亮灭</w:t>
      </w:r>
      <w:r>
        <w:rPr>
          <w:spacing w:val="-45"/>
        </w:rPr>
        <w:t xml:space="preserve"> </w:t>
      </w:r>
      <w:r>
        <w:rPr>
          <w:rFonts w:ascii="Times New Roman" w:hAnsi="Times New Roman" w:eastAsia="Times New Roman" w:cs="Times New Roman"/>
          <w:spacing w:val="-2"/>
        </w:rPr>
        <w:t>3</w:t>
      </w:r>
      <w:r>
        <w:rPr>
          <w:rFonts w:ascii="Times New Roman" w:hAnsi="Times New Roman" w:eastAsia="Times New Roman" w:cs="Times New Roman"/>
          <w:spacing w:val="21"/>
        </w:rPr>
        <w:t xml:space="preserve"> </w:t>
      </w:r>
      <w:r>
        <w:rPr>
          <w:spacing w:val="-2"/>
        </w:rPr>
        <w:t>次以上，得</w:t>
      </w:r>
      <w:r>
        <w:rPr>
          <w:spacing w:val="-65"/>
        </w:rPr>
        <w:t xml:space="preserve"> </w:t>
      </w:r>
      <w:r>
        <w:rPr>
          <w:rFonts w:ascii="Times New Roman" w:hAnsi="Times New Roman" w:eastAsia="Times New Roman" w:cs="Times New Roman"/>
          <w:spacing w:val="-2"/>
        </w:rPr>
        <w:t xml:space="preserve">20 </w:t>
      </w:r>
      <w:r>
        <w:rPr>
          <w:spacing w:val="-2"/>
        </w:rPr>
        <w:t>分。手动阶段完成不得分。</w:t>
      </w:r>
    </w:p>
    <w:p w14:paraId="3F7C287B">
      <w:pPr>
        <w:pStyle w:val="2"/>
        <w:spacing w:before="9" w:line="218" w:lineRule="auto"/>
        <w:ind w:left="577"/>
      </w:pPr>
      <w:r>
        <w:rPr>
          <w:b/>
          <w:bCs/>
          <w:spacing w:val="-4"/>
        </w:rPr>
        <w:t>任务三：井井有序</w:t>
      </w:r>
    </w:p>
    <w:p w14:paraId="403AF134">
      <w:pPr>
        <w:spacing w:line="245" w:lineRule="auto"/>
        <w:rPr>
          <w:rFonts w:ascii="Arial"/>
          <w:sz w:val="21"/>
        </w:rPr>
      </w:pPr>
      <w:r>
        <w:drawing>
          <wp:anchor distT="0" distB="0" distL="0" distR="0" simplePos="0" relativeHeight="251672576" behindDoc="0" locked="0" layoutInCell="1" allowOverlap="1">
            <wp:simplePos x="0" y="0"/>
            <wp:positionH relativeFrom="column">
              <wp:posOffset>3082925</wp:posOffset>
            </wp:positionH>
            <wp:positionV relativeFrom="paragraph">
              <wp:posOffset>135890</wp:posOffset>
            </wp:positionV>
            <wp:extent cx="521335" cy="673100"/>
            <wp:effectExtent l="0" t="0" r="0" b="0"/>
            <wp:wrapNone/>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51"/>
                    <a:stretch>
                      <a:fillRect/>
                    </a:stretch>
                  </pic:blipFill>
                  <pic:spPr>
                    <a:xfrm>
                      <a:off x="0" y="0"/>
                      <a:ext cx="521596" cy="673063"/>
                    </a:xfrm>
                    <a:prstGeom prst="rect">
                      <a:avLst/>
                    </a:prstGeom>
                  </pic:spPr>
                </pic:pic>
              </a:graphicData>
            </a:graphic>
          </wp:anchor>
        </w:drawing>
      </w:r>
    </w:p>
    <w:p w14:paraId="65169B3E">
      <w:pPr>
        <w:spacing w:before="1" w:line="1049" w:lineRule="exact"/>
        <w:ind w:firstLine="3623"/>
      </w:pPr>
      <w:r>
        <w:rPr>
          <w:position w:val="-20"/>
        </w:rPr>
        <w:drawing>
          <wp:inline distT="0" distB="0" distL="0" distR="0">
            <wp:extent cx="579120" cy="665480"/>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52"/>
                    <a:stretch>
                      <a:fillRect/>
                    </a:stretch>
                  </pic:blipFill>
                  <pic:spPr>
                    <a:xfrm>
                      <a:off x="0" y="0"/>
                      <a:ext cx="579120" cy="665988"/>
                    </a:xfrm>
                    <a:prstGeom prst="rect">
                      <a:avLst/>
                    </a:prstGeom>
                  </pic:spPr>
                </pic:pic>
              </a:graphicData>
            </a:graphic>
          </wp:inline>
        </w:drawing>
      </w:r>
    </w:p>
    <w:p w14:paraId="7395170D">
      <w:pPr>
        <w:spacing w:before="201" w:line="230" w:lineRule="auto"/>
        <w:ind w:left="2770"/>
        <w:rPr>
          <w:rFonts w:ascii="黑体" w:hAnsi="黑体" w:eastAsia="黑体" w:cs="黑体"/>
          <w:sz w:val="20"/>
          <w:szCs w:val="20"/>
        </w:rPr>
      </w:pPr>
      <w:r>
        <w:rPr>
          <w:rFonts w:ascii="黑体" w:hAnsi="黑体" w:eastAsia="黑体" w:cs="黑体"/>
          <w:spacing w:val="6"/>
          <w:sz w:val="20"/>
          <w:szCs w:val="20"/>
        </w:rPr>
        <w:t>图</w:t>
      </w:r>
      <w:r>
        <w:rPr>
          <w:rFonts w:ascii="黑体" w:hAnsi="黑体" w:eastAsia="黑体" w:cs="黑体"/>
          <w:spacing w:val="-22"/>
          <w:sz w:val="20"/>
          <w:szCs w:val="20"/>
        </w:rPr>
        <w:t xml:space="preserve"> </w:t>
      </w:r>
      <w:r>
        <w:rPr>
          <w:rFonts w:ascii="Times New Roman" w:hAnsi="Times New Roman" w:eastAsia="Times New Roman" w:cs="Times New Roman"/>
          <w:spacing w:val="6"/>
          <w:sz w:val="20"/>
          <w:szCs w:val="20"/>
        </w:rPr>
        <w:t xml:space="preserve">6    </w:t>
      </w:r>
      <w:r>
        <w:rPr>
          <w:rFonts w:ascii="黑体" w:hAnsi="黑体" w:eastAsia="黑体" w:cs="黑体"/>
          <w:spacing w:val="6"/>
          <w:sz w:val="20"/>
          <w:szCs w:val="20"/>
        </w:rPr>
        <w:t>井井有序道具(</w:t>
      </w:r>
      <w:r>
        <w:rPr>
          <w:rFonts w:ascii="Times New Roman" w:hAnsi="Times New Roman" w:eastAsia="Times New Roman" w:cs="Times New Roman"/>
          <w:spacing w:val="6"/>
          <w:sz w:val="20"/>
          <w:szCs w:val="20"/>
        </w:rPr>
        <w:t>50</w:t>
      </w:r>
      <w:r>
        <w:rPr>
          <w:rFonts w:ascii="Times New Roman" w:hAnsi="Times New Roman" w:eastAsia="Times New Roman" w:cs="Times New Roman"/>
          <w:sz w:val="20"/>
          <w:szCs w:val="20"/>
        </w:rPr>
        <w:t>mm</w:t>
      </w:r>
      <w:r>
        <w:rPr>
          <w:rFonts w:ascii="黑体" w:hAnsi="黑体" w:eastAsia="黑体" w:cs="黑体"/>
          <w:spacing w:val="6"/>
          <w:sz w:val="20"/>
          <w:szCs w:val="20"/>
        </w:rPr>
        <w:t>*</w:t>
      </w:r>
      <w:r>
        <w:rPr>
          <w:rFonts w:ascii="Times New Roman" w:hAnsi="Times New Roman" w:eastAsia="Times New Roman" w:cs="Times New Roman"/>
          <w:spacing w:val="6"/>
          <w:sz w:val="20"/>
          <w:szCs w:val="20"/>
        </w:rPr>
        <w:t>50</w:t>
      </w:r>
      <w:r>
        <w:rPr>
          <w:rFonts w:ascii="Times New Roman" w:hAnsi="Times New Roman" w:eastAsia="Times New Roman" w:cs="Times New Roman"/>
          <w:sz w:val="20"/>
          <w:szCs w:val="20"/>
        </w:rPr>
        <w:t>mm</w:t>
      </w:r>
      <w:r>
        <w:rPr>
          <w:rFonts w:ascii="黑体" w:hAnsi="黑体" w:eastAsia="黑体" w:cs="黑体"/>
          <w:spacing w:val="6"/>
          <w:sz w:val="20"/>
          <w:szCs w:val="20"/>
        </w:rPr>
        <w:t>)示意图</w:t>
      </w:r>
    </w:p>
    <w:p w14:paraId="0D3E3C71">
      <w:pPr>
        <w:pStyle w:val="2"/>
        <w:spacing w:before="300" w:line="353" w:lineRule="auto"/>
        <w:ind w:left="15" w:firstLine="555"/>
      </w:pPr>
      <w:r>
        <w:t>场地上有红色、蓝色</w:t>
      </w:r>
      <w:r>
        <w:rPr>
          <w:spacing w:val="-57"/>
        </w:rPr>
        <w:t xml:space="preserve"> </w:t>
      </w:r>
      <w:r>
        <w:rPr>
          <w:rFonts w:ascii="Times New Roman" w:hAnsi="Times New Roman" w:eastAsia="Times New Roman" w:cs="Times New Roman"/>
        </w:rPr>
        <w:t>50mm*50mm</w:t>
      </w:r>
      <w:r>
        <w:rPr>
          <w:rFonts w:ascii="Times New Roman" w:hAnsi="Times New Roman" w:eastAsia="Times New Roman" w:cs="Times New Roman"/>
          <w:spacing w:val="40"/>
        </w:rPr>
        <w:t xml:space="preserve"> </w:t>
      </w:r>
      <w:r>
        <w:t>的方块道具各</w:t>
      </w:r>
      <w:r>
        <w:rPr>
          <w:spacing w:val="-54"/>
        </w:rPr>
        <w:t xml:space="preserve"> </w:t>
      </w:r>
      <w:r>
        <w:rPr>
          <w:rFonts w:ascii="Times New Roman" w:hAnsi="Times New Roman" w:eastAsia="Times New Roman" w:cs="Times New Roman"/>
          <w:spacing w:val="-1"/>
        </w:rPr>
        <w:t xml:space="preserve">6 </w:t>
      </w:r>
      <w:r>
        <w:rPr>
          <w:spacing w:val="-1"/>
        </w:rPr>
        <w:t>个，如图</w:t>
      </w:r>
      <w:r>
        <w:rPr>
          <w:spacing w:val="-56"/>
        </w:rPr>
        <w:t xml:space="preserve"> </w:t>
      </w:r>
      <w:r>
        <w:rPr>
          <w:rFonts w:ascii="Times New Roman" w:hAnsi="Times New Roman" w:eastAsia="Times New Roman" w:cs="Times New Roman"/>
          <w:spacing w:val="-1"/>
        </w:rPr>
        <w:t xml:space="preserve">6 </w:t>
      </w:r>
      <w:r>
        <w:rPr>
          <w:spacing w:val="-1"/>
        </w:rPr>
        <w:t>所示。方</w:t>
      </w:r>
      <w:r>
        <w:t xml:space="preserve"> </w:t>
      </w:r>
      <w:r>
        <w:rPr>
          <w:spacing w:val="-1"/>
        </w:rPr>
        <w:t>块道具分别放置在场地中间的左和右两侧区域并贴有对应号码，如图</w:t>
      </w:r>
      <w:r>
        <w:rPr>
          <w:rFonts w:ascii="Times New Roman" w:hAnsi="Times New Roman" w:eastAsia="Times New Roman" w:cs="Times New Roman"/>
          <w:spacing w:val="-1"/>
        </w:rPr>
        <w:t xml:space="preserve">2 </w:t>
      </w:r>
      <w:r>
        <w:rPr>
          <w:spacing w:val="-1"/>
        </w:rPr>
        <w:t>所示。</w:t>
      </w:r>
    </w:p>
    <w:p w14:paraId="3ABF1E3F">
      <w:pPr>
        <w:spacing w:line="353" w:lineRule="auto"/>
        <w:sectPr>
          <w:footerReference r:id="rId15" w:type="default"/>
          <w:pgSz w:w="11906" w:h="16839"/>
          <w:pgMar w:top="1416" w:right="1050" w:bottom="1157" w:left="1416" w:header="0" w:footer="978" w:gutter="0"/>
          <w:cols w:space="720" w:num="1"/>
        </w:sectPr>
      </w:pPr>
    </w:p>
    <w:p w14:paraId="1CA219B6">
      <w:pPr>
        <w:spacing w:before="42" w:line="1447" w:lineRule="exact"/>
        <w:ind w:firstLine="1096"/>
      </w:pPr>
      <w:r>
        <w:drawing>
          <wp:anchor distT="0" distB="0" distL="0" distR="0" simplePos="0" relativeHeight="251676672" behindDoc="0" locked="0" layoutInCell="1" allowOverlap="1">
            <wp:simplePos x="0" y="0"/>
            <wp:positionH relativeFrom="column">
              <wp:posOffset>2500630</wp:posOffset>
            </wp:positionH>
            <wp:positionV relativeFrom="paragraph">
              <wp:posOffset>122555</wp:posOffset>
            </wp:positionV>
            <wp:extent cx="775970" cy="822960"/>
            <wp:effectExtent l="0" t="0" r="0" b="0"/>
            <wp:wrapNone/>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53"/>
                    <a:stretch>
                      <a:fillRect/>
                    </a:stretch>
                  </pic:blipFill>
                  <pic:spPr>
                    <a:xfrm>
                      <a:off x="0" y="0"/>
                      <a:ext cx="775715" cy="822959"/>
                    </a:xfrm>
                    <a:prstGeom prst="rect">
                      <a:avLst/>
                    </a:prstGeom>
                  </pic:spPr>
                </pic:pic>
              </a:graphicData>
            </a:graphic>
          </wp:anchor>
        </w:drawing>
      </w:r>
      <w:r>
        <w:drawing>
          <wp:anchor distT="0" distB="0" distL="0" distR="0" simplePos="0" relativeHeight="251675648" behindDoc="0" locked="0" layoutInCell="1" allowOverlap="1">
            <wp:simplePos x="0" y="0"/>
            <wp:positionH relativeFrom="column">
              <wp:posOffset>4164965</wp:posOffset>
            </wp:positionH>
            <wp:positionV relativeFrom="paragraph">
              <wp:posOffset>360045</wp:posOffset>
            </wp:positionV>
            <wp:extent cx="1435735" cy="585470"/>
            <wp:effectExtent l="0" t="0" r="0" b="0"/>
            <wp:wrapNone/>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54"/>
                    <a:stretch>
                      <a:fillRect/>
                    </a:stretch>
                  </pic:blipFill>
                  <pic:spPr>
                    <a:xfrm>
                      <a:off x="0" y="0"/>
                      <a:ext cx="1435608" cy="585216"/>
                    </a:xfrm>
                    <a:prstGeom prst="rect">
                      <a:avLst/>
                    </a:prstGeom>
                  </pic:spPr>
                </pic:pic>
              </a:graphicData>
            </a:graphic>
          </wp:anchor>
        </w:drawing>
      </w:r>
      <w:r>
        <w:rPr>
          <w:position w:val="-28"/>
        </w:rPr>
        <w:drawing>
          <wp:inline distT="0" distB="0" distL="0" distR="0">
            <wp:extent cx="1003935" cy="918845"/>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55"/>
                    <a:stretch>
                      <a:fillRect/>
                    </a:stretch>
                  </pic:blipFill>
                  <pic:spPr>
                    <a:xfrm>
                      <a:off x="0" y="0"/>
                      <a:ext cx="1004316" cy="918971"/>
                    </a:xfrm>
                    <a:prstGeom prst="rect">
                      <a:avLst/>
                    </a:prstGeom>
                  </pic:spPr>
                </pic:pic>
              </a:graphicData>
            </a:graphic>
          </wp:inline>
        </w:drawing>
      </w:r>
    </w:p>
    <w:p w14:paraId="0F21C1CC">
      <w:pPr>
        <w:spacing w:before="186" w:line="229" w:lineRule="auto"/>
        <w:ind w:left="440"/>
        <w:rPr>
          <w:rFonts w:ascii="黑体" w:hAnsi="黑体" w:eastAsia="黑体" w:cs="黑体"/>
          <w:sz w:val="20"/>
          <w:szCs w:val="20"/>
        </w:rPr>
      </w:pPr>
      <w:r>
        <w:rPr>
          <w:rFonts w:ascii="黑体" w:hAnsi="黑体" w:eastAsia="黑体" w:cs="黑体"/>
          <w:spacing w:val="9"/>
          <w:sz w:val="20"/>
          <w:szCs w:val="20"/>
        </w:rPr>
        <w:t>图</w:t>
      </w:r>
      <w:r>
        <w:rPr>
          <w:rFonts w:ascii="黑体" w:hAnsi="黑体" w:eastAsia="黑体" w:cs="黑体"/>
          <w:spacing w:val="-37"/>
          <w:sz w:val="20"/>
          <w:szCs w:val="20"/>
        </w:rPr>
        <w:t xml:space="preserve"> </w:t>
      </w:r>
      <w:r>
        <w:rPr>
          <w:rFonts w:ascii="Times New Roman" w:hAnsi="Times New Roman" w:eastAsia="Times New Roman" w:cs="Times New Roman"/>
          <w:spacing w:val="9"/>
          <w:sz w:val="20"/>
          <w:szCs w:val="20"/>
        </w:rPr>
        <w:t xml:space="preserve">7  </w:t>
      </w:r>
      <w:r>
        <w:rPr>
          <w:rFonts w:ascii="黑体" w:hAnsi="黑体" w:eastAsia="黑体" w:cs="黑体"/>
          <w:spacing w:val="9"/>
          <w:sz w:val="20"/>
          <w:szCs w:val="20"/>
        </w:rPr>
        <w:t>井井有序任务-</w:t>
      </w:r>
      <w:r>
        <w:rPr>
          <w:rFonts w:ascii="Times New Roman" w:hAnsi="Times New Roman" w:eastAsia="Times New Roman" w:cs="Times New Roman"/>
          <w:spacing w:val="9"/>
          <w:sz w:val="20"/>
          <w:szCs w:val="20"/>
        </w:rPr>
        <w:t>1</w:t>
      </w:r>
      <w:r>
        <w:rPr>
          <w:rFonts w:ascii="黑体" w:hAnsi="黑体" w:eastAsia="黑体" w:cs="黑体"/>
          <w:spacing w:val="9"/>
          <w:sz w:val="20"/>
          <w:szCs w:val="20"/>
        </w:rPr>
        <w:t>道具       井井有序任务-</w:t>
      </w:r>
      <w:r>
        <w:rPr>
          <w:rFonts w:ascii="Times New Roman" w:hAnsi="Times New Roman" w:eastAsia="Times New Roman" w:cs="Times New Roman"/>
          <w:spacing w:val="9"/>
          <w:sz w:val="20"/>
          <w:szCs w:val="20"/>
        </w:rPr>
        <w:t xml:space="preserve">2 </w:t>
      </w:r>
      <w:r>
        <w:rPr>
          <w:rFonts w:ascii="黑体" w:hAnsi="黑体" w:eastAsia="黑体" w:cs="黑体"/>
          <w:spacing w:val="9"/>
          <w:sz w:val="20"/>
          <w:szCs w:val="20"/>
        </w:rPr>
        <w:t>道具       井井有序任务-</w:t>
      </w:r>
      <w:r>
        <w:rPr>
          <w:rFonts w:ascii="Times New Roman" w:hAnsi="Times New Roman" w:eastAsia="Times New Roman" w:cs="Times New Roman"/>
          <w:spacing w:val="9"/>
          <w:sz w:val="20"/>
          <w:szCs w:val="20"/>
        </w:rPr>
        <w:t>3</w:t>
      </w:r>
      <w:r>
        <w:rPr>
          <w:rFonts w:ascii="黑体" w:hAnsi="黑体" w:eastAsia="黑体" w:cs="黑体"/>
          <w:spacing w:val="8"/>
          <w:sz w:val="20"/>
          <w:szCs w:val="20"/>
        </w:rPr>
        <w:t>道具 示意图</w:t>
      </w:r>
    </w:p>
    <w:p w14:paraId="46D4B361">
      <w:pPr>
        <w:pStyle w:val="2"/>
        <w:spacing w:before="260" w:line="219" w:lineRule="auto"/>
        <w:ind w:left="455"/>
        <w:rPr>
          <w:rFonts w:ascii="Times New Roman" w:hAnsi="Times New Roman" w:eastAsia="Times New Roman" w:cs="Times New Roman"/>
        </w:rPr>
      </w:pPr>
      <w:r>
        <w:rPr>
          <w:rFonts w:ascii="宋体" w:hAnsi="宋体" w:eastAsia="宋体" w:cs="宋体"/>
          <w:b/>
          <w:bCs/>
          <w:spacing w:val="-6"/>
        </w:rPr>
        <w:t>◎</w:t>
      </w:r>
      <w:r>
        <w:rPr>
          <w:b/>
          <w:bCs/>
          <w:spacing w:val="-6"/>
        </w:rPr>
        <w:t>井井有序任务-</w:t>
      </w:r>
      <w:r>
        <w:rPr>
          <w:rFonts w:ascii="Times New Roman" w:hAnsi="Times New Roman" w:eastAsia="Times New Roman" w:cs="Times New Roman"/>
          <w:b/>
          <w:bCs/>
          <w:spacing w:val="-6"/>
        </w:rPr>
        <w:t>1</w:t>
      </w:r>
    </w:p>
    <w:p w14:paraId="1B264C19">
      <w:pPr>
        <w:spacing w:before="187" w:line="1737" w:lineRule="exact"/>
      </w:pPr>
      <w:r>
        <w:drawing>
          <wp:anchor distT="0" distB="0" distL="0" distR="0" simplePos="0" relativeHeight="251673600" behindDoc="0" locked="0" layoutInCell="1" allowOverlap="1">
            <wp:simplePos x="0" y="0"/>
            <wp:positionH relativeFrom="column">
              <wp:posOffset>4045585</wp:posOffset>
            </wp:positionH>
            <wp:positionV relativeFrom="paragraph">
              <wp:posOffset>142875</wp:posOffset>
            </wp:positionV>
            <wp:extent cx="1555750" cy="1078865"/>
            <wp:effectExtent l="0" t="0" r="0" b="0"/>
            <wp:wrapNone/>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56"/>
                    <a:stretch>
                      <a:fillRect/>
                    </a:stretch>
                  </pic:blipFill>
                  <pic:spPr>
                    <a:xfrm>
                      <a:off x="0" y="0"/>
                      <a:ext cx="1556003" cy="1078992"/>
                    </a:xfrm>
                    <a:prstGeom prst="rect">
                      <a:avLst/>
                    </a:prstGeom>
                  </pic:spPr>
                </pic:pic>
              </a:graphicData>
            </a:graphic>
          </wp:anchor>
        </w:drawing>
      </w:r>
      <w:r>
        <w:rPr>
          <w:position w:val="-34"/>
        </w:rPr>
        <w:drawing>
          <wp:inline distT="0" distB="0" distL="0" distR="0">
            <wp:extent cx="3312795" cy="1102995"/>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57"/>
                    <a:stretch>
                      <a:fillRect/>
                    </a:stretch>
                  </pic:blipFill>
                  <pic:spPr>
                    <a:xfrm>
                      <a:off x="0" y="0"/>
                      <a:ext cx="3313176" cy="1103376"/>
                    </a:xfrm>
                    <a:prstGeom prst="rect">
                      <a:avLst/>
                    </a:prstGeom>
                  </pic:spPr>
                </pic:pic>
              </a:graphicData>
            </a:graphic>
          </wp:inline>
        </w:drawing>
      </w:r>
    </w:p>
    <w:p w14:paraId="750D3B28">
      <w:pPr>
        <w:spacing w:before="198" w:line="229" w:lineRule="auto"/>
        <w:ind w:left="20"/>
        <w:rPr>
          <w:rFonts w:ascii="黑体" w:hAnsi="黑体" w:eastAsia="黑体" w:cs="黑体"/>
          <w:sz w:val="20"/>
          <w:szCs w:val="20"/>
        </w:rPr>
      </w:pPr>
      <w:r>
        <w:rPr>
          <w:rFonts w:ascii="黑体" w:hAnsi="黑体" w:eastAsia="黑体" w:cs="黑体"/>
          <w:spacing w:val="10"/>
          <w:sz w:val="20"/>
          <w:szCs w:val="20"/>
        </w:rPr>
        <w:t>图</w:t>
      </w:r>
      <w:r>
        <w:rPr>
          <w:rFonts w:ascii="黑体" w:hAnsi="黑体" w:eastAsia="黑体" w:cs="黑体"/>
          <w:spacing w:val="-32"/>
          <w:sz w:val="20"/>
          <w:szCs w:val="20"/>
        </w:rPr>
        <w:t xml:space="preserve"> </w:t>
      </w:r>
      <w:r>
        <w:rPr>
          <w:rFonts w:ascii="Times New Roman" w:hAnsi="Times New Roman" w:eastAsia="Times New Roman" w:cs="Times New Roman"/>
          <w:spacing w:val="10"/>
          <w:sz w:val="20"/>
          <w:szCs w:val="20"/>
        </w:rPr>
        <w:t xml:space="preserve">8 </w:t>
      </w:r>
      <w:r>
        <w:rPr>
          <w:rFonts w:ascii="黑体" w:hAnsi="黑体" w:eastAsia="黑体" w:cs="黑体"/>
          <w:spacing w:val="10"/>
          <w:sz w:val="20"/>
          <w:szCs w:val="20"/>
        </w:rPr>
        <w:t>井井有序任务-</w:t>
      </w:r>
      <w:r>
        <w:rPr>
          <w:rFonts w:ascii="Times New Roman" w:hAnsi="Times New Roman" w:eastAsia="Times New Roman" w:cs="Times New Roman"/>
          <w:spacing w:val="10"/>
          <w:sz w:val="20"/>
          <w:szCs w:val="20"/>
        </w:rPr>
        <w:t>1</w:t>
      </w:r>
      <w:r>
        <w:rPr>
          <w:rFonts w:ascii="黑体" w:hAnsi="黑体" w:eastAsia="黑体" w:cs="黑体"/>
          <w:spacing w:val="10"/>
          <w:sz w:val="20"/>
          <w:szCs w:val="20"/>
        </w:rPr>
        <w:t>道具 初始状态、</w:t>
      </w:r>
      <w:r>
        <w:rPr>
          <w:rFonts w:ascii="黑体" w:hAnsi="黑体" w:eastAsia="黑体" w:cs="黑体"/>
          <w:spacing w:val="9"/>
          <w:sz w:val="20"/>
          <w:szCs w:val="20"/>
        </w:rPr>
        <w:t>有效状态示意图        图</w:t>
      </w:r>
      <w:r>
        <w:rPr>
          <w:rFonts w:ascii="黑体" w:hAnsi="黑体" w:eastAsia="黑体" w:cs="黑体"/>
          <w:spacing w:val="-37"/>
          <w:sz w:val="20"/>
          <w:szCs w:val="20"/>
        </w:rPr>
        <w:t xml:space="preserve"> </w:t>
      </w:r>
      <w:r>
        <w:rPr>
          <w:rFonts w:ascii="Times New Roman" w:hAnsi="Times New Roman" w:eastAsia="Times New Roman" w:cs="Times New Roman"/>
          <w:spacing w:val="9"/>
          <w:sz w:val="20"/>
          <w:szCs w:val="20"/>
        </w:rPr>
        <w:t xml:space="preserve">9 </w:t>
      </w:r>
      <w:r>
        <w:rPr>
          <w:rFonts w:ascii="黑体" w:hAnsi="黑体" w:eastAsia="黑体" w:cs="黑体"/>
          <w:spacing w:val="9"/>
          <w:sz w:val="20"/>
          <w:szCs w:val="20"/>
        </w:rPr>
        <w:t>井井有序任务-</w:t>
      </w:r>
      <w:r>
        <w:rPr>
          <w:rFonts w:ascii="Times New Roman" w:hAnsi="Times New Roman" w:eastAsia="Times New Roman" w:cs="Times New Roman"/>
          <w:spacing w:val="9"/>
          <w:sz w:val="20"/>
          <w:szCs w:val="20"/>
        </w:rPr>
        <w:t>1</w:t>
      </w:r>
      <w:r>
        <w:rPr>
          <w:rFonts w:ascii="黑体" w:hAnsi="黑体" w:eastAsia="黑体" w:cs="黑体"/>
          <w:spacing w:val="9"/>
          <w:sz w:val="20"/>
          <w:szCs w:val="20"/>
        </w:rPr>
        <w:t>道具得分示意图</w:t>
      </w:r>
    </w:p>
    <w:p w14:paraId="7BE29232">
      <w:pPr>
        <w:pStyle w:val="2"/>
        <w:spacing w:before="299" w:line="360" w:lineRule="auto"/>
        <w:ind w:left="19" w:firstLine="556"/>
        <w:jc w:val="both"/>
      </w:pPr>
      <w:r>
        <w:rPr>
          <w:spacing w:val="2"/>
        </w:rPr>
        <w:t>道具上有可按压的把手与可翻转板，如图</w:t>
      </w:r>
      <w:r>
        <w:rPr>
          <w:spacing w:val="-36"/>
        </w:rPr>
        <w:t xml:space="preserve"> </w:t>
      </w:r>
      <w:r>
        <w:rPr>
          <w:rFonts w:ascii="Times New Roman" w:hAnsi="Times New Roman" w:eastAsia="Times New Roman" w:cs="Times New Roman"/>
          <w:spacing w:val="2"/>
        </w:rPr>
        <w:t xml:space="preserve">8 </w:t>
      </w:r>
      <w:r>
        <w:rPr>
          <w:spacing w:val="2"/>
        </w:rPr>
        <w:t>所示。机器人需通过按压把</w:t>
      </w:r>
      <w:r>
        <w:t xml:space="preserve"> </w:t>
      </w:r>
      <w:r>
        <w:rPr>
          <w:spacing w:val="1"/>
        </w:rPr>
        <w:t>手把翻转板由初始状态变为有效状态。在有效状态下机器人将号码</w:t>
      </w:r>
      <w:r>
        <w:rPr>
          <w:spacing w:val="-25"/>
        </w:rPr>
        <w:t xml:space="preserve"> </w:t>
      </w:r>
      <w:r>
        <w:rPr>
          <w:rFonts w:ascii="Times New Roman" w:hAnsi="Times New Roman" w:eastAsia="Times New Roman" w:cs="Times New Roman"/>
          <w:spacing w:val="1"/>
        </w:rPr>
        <w:t>1</w:t>
      </w:r>
      <w:r>
        <w:rPr>
          <w:rFonts w:ascii="Times New Roman" w:hAnsi="Times New Roman" w:eastAsia="Times New Roman" w:cs="Times New Roman"/>
          <w:spacing w:val="19"/>
        </w:rPr>
        <w:t xml:space="preserve"> </w:t>
      </w:r>
      <w:r>
        <w:rPr>
          <w:spacing w:val="1"/>
        </w:rPr>
        <w:t>方块道</w:t>
      </w:r>
      <w:r>
        <w:t xml:space="preserve"> </w:t>
      </w:r>
      <w:r>
        <w:rPr>
          <w:spacing w:val="-1"/>
        </w:rPr>
        <w:t>具垂直投影放置于对应颜色的有效区域内，如图</w:t>
      </w:r>
      <w:r>
        <w:rPr>
          <w:rFonts w:ascii="Times New Roman" w:hAnsi="Times New Roman" w:eastAsia="Times New Roman" w:cs="Times New Roman"/>
          <w:spacing w:val="-1"/>
        </w:rPr>
        <w:t xml:space="preserve">9 </w:t>
      </w:r>
      <w:r>
        <w:rPr>
          <w:spacing w:val="-1"/>
        </w:rPr>
        <w:t>所示，每个道具得</w:t>
      </w:r>
      <w:r>
        <w:rPr>
          <w:spacing w:val="-41"/>
        </w:rPr>
        <w:t xml:space="preserve"> </w:t>
      </w:r>
      <w:r>
        <w:rPr>
          <w:rFonts w:ascii="Times New Roman" w:hAnsi="Times New Roman" w:eastAsia="Times New Roman" w:cs="Times New Roman"/>
          <w:spacing w:val="-1"/>
        </w:rPr>
        <w:t xml:space="preserve">35 </w:t>
      </w:r>
      <w:r>
        <w:rPr>
          <w:spacing w:val="-1"/>
        </w:rPr>
        <w:t>分。</w:t>
      </w:r>
    </w:p>
    <w:p w14:paraId="04C9752E">
      <w:pPr>
        <w:pStyle w:val="2"/>
        <w:spacing w:before="4" w:line="219" w:lineRule="auto"/>
        <w:ind w:left="455"/>
        <w:rPr>
          <w:rFonts w:ascii="Times New Roman" w:hAnsi="Times New Roman" w:eastAsia="Times New Roman" w:cs="Times New Roman"/>
        </w:rPr>
      </w:pPr>
      <w:r>
        <w:drawing>
          <wp:anchor distT="0" distB="0" distL="0" distR="0" simplePos="0" relativeHeight="251674624" behindDoc="0" locked="0" layoutInCell="1" allowOverlap="1">
            <wp:simplePos x="0" y="0"/>
            <wp:positionH relativeFrom="column">
              <wp:posOffset>4132580</wp:posOffset>
            </wp:positionH>
            <wp:positionV relativeFrom="paragraph">
              <wp:posOffset>293370</wp:posOffset>
            </wp:positionV>
            <wp:extent cx="1223645" cy="1179830"/>
            <wp:effectExtent l="0" t="0" r="0" b="0"/>
            <wp:wrapNone/>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58"/>
                    <a:stretch>
                      <a:fillRect/>
                    </a:stretch>
                  </pic:blipFill>
                  <pic:spPr>
                    <a:xfrm>
                      <a:off x="0" y="0"/>
                      <a:ext cx="1223772" cy="1179576"/>
                    </a:xfrm>
                    <a:prstGeom prst="rect">
                      <a:avLst/>
                    </a:prstGeom>
                  </pic:spPr>
                </pic:pic>
              </a:graphicData>
            </a:graphic>
          </wp:anchor>
        </w:drawing>
      </w:r>
      <w:r>
        <w:rPr>
          <w:rFonts w:ascii="宋体" w:hAnsi="宋体" w:eastAsia="宋体" w:cs="宋体"/>
          <w:b/>
          <w:bCs/>
          <w:spacing w:val="-6"/>
        </w:rPr>
        <w:t>◎</w:t>
      </w:r>
      <w:r>
        <w:rPr>
          <w:b/>
          <w:bCs/>
          <w:spacing w:val="-6"/>
        </w:rPr>
        <w:t>井井有序任务-</w:t>
      </w:r>
      <w:r>
        <w:rPr>
          <w:rFonts w:ascii="Times New Roman" w:hAnsi="Times New Roman" w:eastAsia="Times New Roman" w:cs="Times New Roman"/>
          <w:b/>
          <w:bCs/>
          <w:spacing w:val="-6"/>
        </w:rPr>
        <w:t>2</w:t>
      </w:r>
    </w:p>
    <w:p w14:paraId="2F649452">
      <w:pPr>
        <w:spacing w:before="139" w:line="1848" w:lineRule="exact"/>
        <w:ind w:firstLine="105"/>
      </w:pPr>
      <w:r>
        <w:rPr>
          <w:position w:val="-36"/>
        </w:rPr>
        <w:drawing>
          <wp:inline distT="0" distB="0" distL="0" distR="0">
            <wp:extent cx="2732405" cy="1172845"/>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59"/>
                    <a:stretch>
                      <a:fillRect/>
                    </a:stretch>
                  </pic:blipFill>
                  <pic:spPr>
                    <a:xfrm>
                      <a:off x="0" y="0"/>
                      <a:ext cx="2732531" cy="1173479"/>
                    </a:xfrm>
                    <a:prstGeom prst="rect">
                      <a:avLst/>
                    </a:prstGeom>
                  </pic:spPr>
                </pic:pic>
              </a:graphicData>
            </a:graphic>
          </wp:inline>
        </w:drawing>
      </w:r>
    </w:p>
    <w:p w14:paraId="5205C52F">
      <w:pPr>
        <w:spacing w:before="136" w:line="229" w:lineRule="auto"/>
        <w:ind w:left="20"/>
        <w:rPr>
          <w:rFonts w:ascii="黑体" w:hAnsi="黑体" w:eastAsia="黑体" w:cs="黑体"/>
          <w:sz w:val="20"/>
          <w:szCs w:val="20"/>
        </w:rPr>
      </w:pPr>
      <w:r>
        <w:rPr>
          <w:rFonts w:ascii="黑体" w:hAnsi="黑体" w:eastAsia="黑体" w:cs="黑体"/>
          <w:spacing w:val="6"/>
          <w:sz w:val="20"/>
          <w:szCs w:val="20"/>
        </w:rPr>
        <w:t>图</w:t>
      </w:r>
      <w:r>
        <w:rPr>
          <w:rFonts w:ascii="黑体" w:hAnsi="黑体" w:eastAsia="黑体" w:cs="黑体"/>
          <w:spacing w:val="-15"/>
          <w:sz w:val="20"/>
          <w:szCs w:val="20"/>
        </w:rPr>
        <w:t xml:space="preserve"> </w:t>
      </w:r>
      <w:r>
        <w:rPr>
          <w:rFonts w:ascii="Times New Roman" w:hAnsi="Times New Roman" w:eastAsia="Times New Roman" w:cs="Times New Roman"/>
          <w:spacing w:val="6"/>
          <w:sz w:val="20"/>
          <w:szCs w:val="20"/>
        </w:rPr>
        <w:t xml:space="preserve">10  </w:t>
      </w:r>
      <w:r>
        <w:rPr>
          <w:rFonts w:ascii="黑体" w:hAnsi="黑体" w:eastAsia="黑体" w:cs="黑体"/>
          <w:spacing w:val="6"/>
          <w:sz w:val="20"/>
          <w:szCs w:val="20"/>
        </w:rPr>
        <w:t>井井有序任务-</w:t>
      </w:r>
      <w:r>
        <w:rPr>
          <w:rFonts w:ascii="Times New Roman" w:hAnsi="Times New Roman" w:eastAsia="Times New Roman" w:cs="Times New Roman"/>
          <w:spacing w:val="6"/>
          <w:sz w:val="20"/>
          <w:szCs w:val="20"/>
        </w:rPr>
        <w:t>2</w:t>
      </w:r>
      <w:r>
        <w:rPr>
          <w:rFonts w:ascii="Times New Roman" w:hAnsi="Times New Roman" w:eastAsia="Times New Roman" w:cs="Times New Roman"/>
          <w:spacing w:val="18"/>
          <w:sz w:val="20"/>
          <w:szCs w:val="20"/>
        </w:rPr>
        <w:t xml:space="preserve"> </w:t>
      </w:r>
      <w:r>
        <w:rPr>
          <w:rFonts w:ascii="黑体" w:hAnsi="黑体" w:eastAsia="黑体" w:cs="黑体"/>
          <w:spacing w:val="6"/>
          <w:sz w:val="20"/>
          <w:szCs w:val="20"/>
        </w:rPr>
        <w:t>关闭状态、打开状态示意图       图</w:t>
      </w:r>
      <w:r>
        <w:rPr>
          <w:rFonts w:ascii="黑体" w:hAnsi="黑体" w:eastAsia="黑体" w:cs="黑体"/>
          <w:spacing w:val="-23"/>
          <w:sz w:val="20"/>
          <w:szCs w:val="20"/>
        </w:rPr>
        <w:t xml:space="preserve"> </w:t>
      </w:r>
      <w:r>
        <w:rPr>
          <w:rFonts w:ascii="Times New Roman" w:hAnsi="Times New Roman" w:eastAsia="Times New Roman" w:cs="Times New Roman"/>
          <w:spacing w:val="6"/>
          <w:sz w:val="20"/>
          <w:szCs w:val="20"/>
        </w:rPr>
        <w:t xml:space="preserve">11  </w:t>
      </w:r>
      <w:r>
        <w:rPr>
          <w:rFonts w:ascii="黑体" w:hAnsi="黑体" w:eastAsia="黑体" w:cs="黑体"/>
          <w:spacing w:val="6"/>
          <w:sz w:val="20"/>
          <w:szCs w:val="20"/>
        </w:rPr>
        <w:t>井井有序任务-</w:t>
      </w:r>
      <w:r>
        <w:rPr>
          <w:rFonts w:ascii="Times New Roman" w:hAnsi="Times New Roman" w:eastAsia="Times New Roman" w:cs="Times New Roman"/>
          <w:spacing w:val="6"/>
          <w:sz w:val="20"/>
          <w:szCs w:val="20"/>
        </w:rPr>
        <w:t>2</w:t>
      </w:r>
      <w:r>
        <w:rPr>
          <w:rFonts w:ascii="Times New Roman" w:hAnsi="Times New Roman" w:eastAsia="Times New Roman" w:cs="Times New Roman"/>
          <w:spacing w:val="10"/>
          <w:sz w:val="20"/>
          <w:szCs w:val="20"/>
        </w:rPr>
        <w:t xml:space="preserve"> </w:t>
      </w:r>
      <w:r>
        <w:rPr>
          <w:rFonts w:ascii="黑体" w:hAnsi="黑体" w:eastAsia="黑体" w:cs="黑体"/>
          <w:spacing w:val="6"/>
          <w:sz w:val="20"/>
          <w:szCs w:val="20"/>
        </w:rPr>
        <w:t>道具有效放置示意图</w:t>
      </w:r>
    </w:p>
    <w:p w14:paraId="5D603F8D">
      <w:pPr>
        <w:pStyle w:val="2"/>
        <w:spacing w:before="299" w:line="360" w:lineRule="auto"/>
        <w:ind w:left="18" w:firstLine="557"/>
        <w:jc w:val="both"/>
      </w:pPr>
      <w:r>
        <w:rPr>
          <w:spacing w:val="-2"/>
        </w:rPr>
        <w:t>道具上有可转动打开的框架上盖，如图</w:t>
      </w:r>
      <w:r>
        <w:rPr>
          <w:spacing w:val="-38"/>
        </w:rPr>
        <w:t xml:space="preserve"> </w:t>
      </w:r>
      <w:r>
        <w:rPr>
          <w:rFonts w:ascii="Times New Roman" w:hAnsi="Times New Roman" w:eastAsia="Times New Roman" w:cs="Times New Roman"/>
          <w:spacing w:val="-2"/>
        </w:rPr>
        <w:t xml:space="preserve">10 </w:t>
      </w:r>
      <w:r>
        <w:rPr>
          <w:spacing w:val="-2"/>
        </w:rPr>
        <w:t>所示。机器人需</w:t>
      </w:r>
      <w:r>
        <w:rPr>
          <w:spacing w:val="-3"/>
        </w:rPr>
        <w:t>将其由关闭状</w:t>
      </w:r>
      <w:r>
        <w:t xml:space="preserve"> </w:t>
      </w:r>
      <w:r>
        <w:rPr>
          <w:spacing w:val="3"/>
        </w:rPr>
        <w:t>态变为打开状态。打开状态下机器人将号码</w:t>
      </w:r>
      <w:r>
        <w:rPr>
          <w:spacing w:val="-59"/>
        </w:rPr>
        <w:t xml:space="preserve"> </w:t>
      </w:r>
      <w:r>
        <w:rPr>
          <w:rFonts w:ascii="Times New Roman" w:hAnsi="Times New Roman" w:eastAsia="Times New Roman" w:cs="Times New Roman"/>
          <w:spacing w:val="2"/>
        </w:rPr>
        <w:t xml:space="preserve">2 </w:t>
      </w:r>
      <w:r>
        <w:rPr>
          <w:spacing w:val="2"/>
        </w:rPr>
        <w:t>方块道具放置于对应颜色的有</w:t>
      </w:r>
      <w:r>
        <w:t xml:space="preserve"> </w:t>
      </w:r>
      <w:r>
        <w:rPr>
          <w:spacing w:val="-3"/>
        </w:rPr>
        <w:t>效区域内，如图</w:t>
      </w:r>
      <w:r>
        <w:rPr>
          <w:spacing w:val="-31"/>
        </w:rPr>
        <w:t xml:space="preserve"> </w:t>
      </w:r>
      <w:r>
        <w:rPr>
          <w:rFonts w:ascii="Times New Roman" w:hAnsi="Times New Roman" w:eastAsia="Times New Roman" w:cs="Times New Roman"/>
          <w:spacing w:val="-3"/>
        </w:rPr>
        <w:t xml:space="preserve">11 </w:t>
      </w:r>
      <w:r>
        <w:rPr>
          <w:spacing w:val="-3"/>
        </w:rPr>
        <w:t>所示，每个道具得</w:t>
      </w:r>
      <w:r>
        <w:rPr>
          <w:spacing w:val="-59"/>
        </w:rPr>
        <w:t xml:space="preserve"> </w:t>
      </w:r>
      <w:r>
        <w:rPr>
          <w:rFonts w:ascii="Times New Roman" w:hAnsi="Times New Roman" w:eastAsia="Times New Roman" w:cs="Times New Roman"/>
          <w:spacing w:val="-3"/>
        </w:rPr>
        <w:t xml:space="preserve">30 </w:t>
      </w:r>
      <w:r>
        <w:rPr>
          <w:spacing w:val="-3"/>
        </w:rPr>
        <w:t>分。</w:t>
      </w:r>
    </w:p>
    <w:p w14:paraId="6CA34C99">
      <w:pPr>
        <w:pStyle w:val="2"/>
        <w:spacing w:before="3" w:line="219" w:lineRule="auto"/>
        <w:ind w:left="455"/>
        <w:rPr>
          <w:rFonts w:ascii="Times New Roman" w:hAnsi="Times New Roman" w:eastAsia="Times New Roman" w:cs="Times New Roman"/>
        </w:rPr>
      </w:pPr>
      <w:r>
        <w:rPr>
          <w:rFonts w:ascii="宋体" w:hAnsi="宋体" w:eastAsia="宋体" w:cs="宋体"/>
          <w:b/>
          <w:bCs/>
          <w:spacing w:val="-6"/>
        </w:rPr>
        <w:t>◎</w:t>
      </w:r>
      <w:r>
        <w:rPr>
          <w:b/>
          <w:bCs/>
          <w:spacing w:val="-6"/>
        </w:rPr>
        <w:t>井井有序任务-</w:t>
      </w:r>
      <w:r>
        <w:rPr>
          <w:rFonts w:ascii="Times New Roman" w:hAnsi="Times New Roman" w:eastAsia="Times New Roman" w:cs="Times New Roman"/>
          <w:b/>
          <w:bCs/>
          <w:spacing w:val="-6"/>
        </w:rPr>
        <w:t>3</w:t>
      </w:r>
    </w:p>
    <w:p w14:paraId="6C623A65">
      <w:pPr>
        <w:spacing w:before="229" w:line="1968" w:lineRule="exact"/>
        <w:ind w:firstLine="1883"/>
      </w:pPr>
      <w:r>
        <w:rPr>
          <w:position w:val="-39"/>
        </w:rPr>
        <w:drawing>
          <wp:inline distT="0" distB="0" distL="0" distR="0">
            <wp:extent cx="3547745" cy="1249045"/>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60"/>
                    <a:stretch>
                      <a:fillRect/>
                    </a:stretch>
                  </pic:blipFill>
                  <pic:spPr>
                    <a:xfrm>
                      <a:off x="0" y="0"/>
                      <a:ext cx="3547871" cy="1249679"/>
                    </a:xfrm>
                    <a:prstGeom prst="rect">
                      <a:avLst/>
                    </a:prstGeom>
                  </pic:spPr>
                </pic:pic>
              </a:graphicData>
            </a:graphic>
          </wp:inline>
        </w:drawing>
      </w:r>
    </w:p>
    <w:p w14:paraId="08122494">
      <w:pPr>
        <w:spacing w:line="1968" w:lineRule="exact"/>
        <w:sectPr>
          <w:footerReference r:id="rId16" w:type="default"/>
          <w:pgSz w:w="11906" w:h="16839"/>
          <w:pgMar w:top="1431" w:right="1132" w:bottom="1157" w:left="1416" w:header="0" w:footer="978" w:gutter="0"/>
          <w:cols w:space="720" w:num="1"/>
        </w:sectPr>
      </w:pPr>
    </w:p>
    <w:p w14:paraId="765AC033">
      <w:pPr>
        <w:spacing w:before="116" w:line="229" w:lineRule="auto"/>
        <w:ind w:left="2326"/>
        <w:rPr>
          <w:rFonts w:ascii="黑体" w:hAnsi="黑体" w:eastAsia="黑体" w:cs="黑体"/>
          <w:sz w:val="20"/>
          <w:szCs w:val="20"/>
        </w:rPr>
      </w:pPr>
      <w:r>
        <w:rPr>
          <w:rFonts w:ascii="黑体" w:hAnsi="黑体" w:eastAsia="黑体" w:cs="黑体"/>
          <w:spacing w:val="8"/>
          <w:sz w:val="20"/>
          <w:szCs w:val="20"/>
        </w:rPr>
        <w:t>图</w:t>
      </w:r>
      <w:r>
        <w:rPr>
          <w:rFonts w:ascii="黑体" w:hAnsi="黑体" w:eastAsia="黑体" w:cs="黑体"/>
          <w:spacing w:val="-15"/>
          <w:sz w:val="20"/>
          <w:szCs w:val="20"/>
        </w:rPr>
        <w:t xml:space="preserve"> </w:t>
      </w:r>
      <w:r>
        <w:rPr>
          <w:rFonts w:ascii="Times New Roman" w:hAnsi="Times New Roman" w:eastAsia="Times New Roman" w:cs="Times New Roman"/>
          <w:spacing w:val="8"/>
          <w:sz w:val="20"/>
          <w:szCs w:val="20"/>
        </w:rPr>
        <w:t xml:space="preserve">12    </w:t>
      </w:r>
      <w:r>
        <w:rPr>
          <w:rFonts w:ascii="黑体" w:hAnsi="黑体" w:eastAsia="黑体" w:cs="黑体"/>
          <w:spacing w:val="8"/>
          <w:sz w:val="20"/>
          <w:szCs w:val="20"/>
        </w:rPr>
        <w:t>井井有序任务-</w:t>
      </w:r>
      <w:r>
        <w:rPr>
          <w:rFonts w:ascii="Times New Roman" w:hAnsi="Times New Roman" w:eastAsia="Times New Roman" w:cs="Times New Roman"/>
          <w:spacing w:val="8"/>
          <w:sz w:val="20"/>
          <w:szCs w:val="20"/>
        </w:rPr>
        <w:t>3</w:t>
      </w:r>
      <w:r>
        <w:rPr>
          <w:rFonts w:ascii="黑体" w:hAnsi="黑体" w:eastAsia="黑体" w:cs="黑体"/>
          <w:spacing w:val="8"/>
          <w:sz w:val="20"/>
          <w:szCs w:val="20"/>
        </w:rPr>
        <w:t>初始状态和道具放置示意图</w:t>
      </w:r>
    </w:p>
    <w:p w14:paraId="5E0CE672">
      <w:pPr>
        <w:pStyle w:val="2"/>
        <w:spacing w:before="298" w:line="354" w:lineRule="auto"/>
        <w:ind w:right="2" w:firstLine="566"/>
      </w:pPr>
      <w:r>
        <w:rPr>
          <w:spacing w:val="-2"/>
        </w:rPr>
        <w:t>道具左右两侧各设置有平台，如图</w:t>
      </w:r>
      <w:r>
        <w:rPr>
          <w:spacing w:val="-40"/>
        </w:rPr>
        <w:t xml:space="preserve"> </w:t>
      </w:r>
      <w:r>
        <w:rPr>
          <w:rFonts w:ascii="Times New Roman" w:hAnsi="Times New Roman" w:eastAsia="Times New Roman" w:cs="Times New Roman"/>
          <w:spacing w:val="-2"/>
        </w:rPr>
        <w:t xml:space="preserve">12 </w:t>
      </w:r>
      <w:r>
        <w:rPr>
          <w:spacing w:val="-2"/>
        </w:rPr>
        <w:t>左</w:t>
      </w:r>
      <w:r>
        <w:rPr>
          <w:spacing w:val="-3"/>
        </w:rPr>
        <w:t>侧所示。机器人将号码</w:t>
      </w:r>
      <w:r>
        <w:rPr>
          <w:spacing w:val="-59"/>
        </w:rPr>
        <w:t xml:space="preserve"> </w:t>
      </w:r>
      <w:r>
        <w:rPr>
          <w:rFonts w:ascii="Times New Roman" w:hAnsi="Times New Roman" w:eastAsia="Times New Roman" w:cs="Times New Roman"/>
          <w:spacing w:val="-3"/>
        </w:rPr>
        <w:t xml:space="preserve">3 </w:t>
      </w:r>
      <w:r>
        <w:rPr>
          <w:spacing w:val="-3"/>
        </w:rPr>
        <w:t>道具分</w:t>
      </w:r>
      <w:r>
        <w:t xml:space="preserve"> </w:t>
      </w:r>
      <w:r>
        <w:rPr>
          <w:spacing w:val="-2"/>
        </w:rPr>
        <w:t>别放置于对应颜色平台上，如图</w:t>
      </w:r>
      <w:r>
        <w:rPr>
          <w:spacing w:val="-22"/>
        </w:rPr>
        <w:t xml:space="preserve"> </w:t>
      </w:r>
      <w:r>
        <w:rPr>
          <w:rFonts w:ascii="Times New Roman" w:hAnsi="Times New Roman" w:eastAsia="Times New Roman" w:cs="Times New Roman"/>
          <w:spacing w:val="-2"/>
        </w:rPr>
        <w:t xml:space="preserve">12 </w:t>
      </w:r>
      <w:r>
        <w:rPr>
          <w:spacing w:val="-2"/>
        </w:rPr>
        <w:t>右侧所示，每个道具得</w:t>
      </w:r>
      <w:r>
        <w:rPr>
          <w:spacing w:val="-64"/>
        </w:rPr>
        <w:t xml:space="preserve"> </w:t>
      </w:r>
      <w:r>
        <w:rPr>
          <w:rFonts w:ascii="Times New Roman" w:hAnsi="Times New Roman" w:eastAsia="Times New Roman" w:cs="Times New Roman"/>
          <w:spacing w:val="-2"/>
        </w:rPr>
        <w:t xml:space="preserve">20 </w:t>
      </w:r>
      <w:r>
        <w:rPr>
          <w:spacing w:val="-2"/>
        </w:rPr>
        <w:t>分。</w:t>
      </w:r>
    </w:p>
    <w:p w14:paraId="52DA6042">
      <w:pPr>
        <w:pStyle w:val="2"/>
        <w:spacing w:before="10" w:line="219" w:lineRule="auto"/>
        <w:ind w:left="425"/>
      </w:pPr>
      <w:r>
        <w:rPr>
          <w:b/>
          <w:bCs/>
          <w:spacing w:val="-4"/>
        </w:rPr>
        <w:t>任务四：步步高升</w:t>
      </w:r>
    </w:p>
    <w:p w14:paraId="2727261C">
      <w:pPr>
        <w:spacing w:before="143" w:line="2448" w:lineRule="exact"/>
        <w:ind w:firstLine="2538"/>
      </w:pPr>
      <w:r>
        <w:rPr>
          <w:position w:val="-48"/>
        </w:rPr>
        <w:drawing>
          <wp:inline distT="0" distB="0" distL="0" distR="0">
            <wp:extent cx="2705100" cy="1554480"/>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61"/>
                    <a:stretch>
                      <a:fillRect/>
                    </a:stretch>
                  </pic:blipFill>
                  <pic:spPr>
                    <a:xfrm>
                      <a:off x="0" y="0"/>
                      <a:ext cx="2705100" cy="1554480"/>
                    </a:xfrm>
                    <a:prstGeom prst="rect">
                      <a:avLst/>
                    </a:prstGeom>
                  </pic:spPr>
                </pic:pic>
              </a:graphicData>
            </a:graphic>
          </wp:inline>
        </w:drawing>
      </w:r>
    </w:p>
    <w:p w14:paraId="18EA5A75">
      <w:pPr>
        <w:spacing w:before="152" w:line="229" w:lineRule="auto"/>
        <w:ind w:left="2509"/>
        <w:rPr>
          <w:rFonts w:ascii="黑体" w:hAnsi="黑体" w:eastAsia="黑体" w:cs="黑体"/>
          <w:sz w:val="20"/>
          <w:szCs w:val="20"/>
        </w:rPr>
      </w:pPr>
      <w:r>
        <w:rPr>
          <w:rFonts w:ascii="黑体" w:hAnsi="黑体" w:eastAsia="黑体" w:cs="黑体"/>
          <w:spacing w:val="7"/>
          <w:sz w:val="20"/>
          <w:szCs w:val="20"/>
        </w:rPr>
        <w:t>图</w:t>
      </w:r>
      <w:r>
        <w:rPr>
          <w:rFonts w:ascii="黑体" w:hAnsi="黑体" w:eastAsia="黑体" w:cs="黑体"/>
          <w:spacing w:val="-23"/>
          <w:sz w:val="20"/>
          <w:szCs w:val="20"/>
        </w:rPr>
        <w:t xml:space="preserve"> </w:t>
      </w:r>
      <w:r>
        <w:rPr>
          <w:rFonts w:ascii="Times New Roman" w:hAnsi="Times New Roman" w:eastAsia="Times New Roman" w:cs="Times New Roman"/>
          <w:spacing w:val="7"/>
          <w:sz w:val="20"/>
          <w:szCs w:val="20"/>
        </w:rPr>
        <w:t xml:space="preserve">13  </w:t>
      </w:r>
      <w:r>
        <w:rPr>
          <w:rFonts w:ascii="黑体" w:hAnsi="黑体" w:eastAsia="黑体" w:cs="黑体"/>
          <w:spacing w:val="7"/>
          <w:sz w:val="20"/>
          <w:szCs w:val="20"/>
        </w:rPr>
        <w:t>步步高升道具初始状态和有效状</w:t>
      </w:r>
      <w:r>
        <w:rPr>
          <w:rFonts w:ascii="黑体" w:hAnsi="黑体" w:eastAsia="黑体" w:cs="黑体"/>
          <w:spacing w:val="6"/>
          <w:sz w:val="20"/>
          <w:szCs w:val="20"/>
        </w:rPr>
        <w:t>态示意图</w:t>
      </w:r>
    </w:p>
    <w:p w14:paraId="3A217DDB">
      <w:pPr>
        <w:pStyle w:val="2"/>
        <w:spacing w:before="302" w:line="359" w:lineRule="auto"/>
        <w:ind w:left="3" w:firstLine="562"/>
        <w:jc w:val="both"/>
      </w:pPr>
      <w:r>
        <w:rPr>
          <w:spacing w:val="-2"/>
        </w:rPr>
        <w:t>道具其一侧设置有转动的把手与关联的可上升平台，如图</w:t>
      </w:r>
      <w:r>
        <w:rPr>
          <w:spacing w:val="-40"/>
        </w:rPr>
        <w:t xml:space="preserve"> </w:t>
      </w:r>
      <w:r>
        <w:rPr>
          <w:rFonts w:ascii="Times New Roman" w:hAnsi="Times New Roman" w:eastAsia="Times New Roman" w:cs="Times New Roman"/>
          <w:spacing w:val="-2"/>
        </w:rPr>
        <w:t xml:space="preserve">13 </w:t>
      </w:r>
      <w:r>
        <w:rPr>
          <w:spacing w:val="-2"/>
        </w:rPr>
        <w:t>左</w:t>
      </w:r>
      <w:r>
        <w:rPr>
          <w:spacing w:val="-3"/>
        </w:rPr>
        <w:t>侧。机器</w:t>
      </w:r>
      <w:r>
        <w:t xml:space="preserve"> </w:t>
      </w:r>
      <w:r>
        <w:rPr>
          <w:spacing w:val="3"/>
        </w:rPr>
        <w:t>人需通过控制把手转动将平台上升到中间小齿轮完全在深色齿条范围内，如</w:t>
      </w:r>
      <w:r>
        <w:rPr>
          <w:spacing w:val="1"/>
        </w:rPr>
        <w:t xml:space="preserve"> </w:t>
      </w:r>
      <w:r>
        <w:rPr>
          <w:spacing w:val="-3"/>
        </w:rPr>
        <w:t>图</w:t>
      </w:r>
      <w:r>
        <w:rPr>
          <w:spacing w:val="-29"/>
        </w:rPr>
        <w:t xml:space="preserve"> </w:t>
      </w:r>
      <w:r>
        <w:rPr>
          <w:rFonts w:ascii="Times New Roman" w:hAnsi="Times New Roman" w:eastAsia="Times New Roman" w:cs="Times New Roman"/>
          <w:spacing w:val="-3"/>
        </w:rPr>
        <w:t xml:space="preserve">13 </w:t>
      </w:r>
      <w:r>
        <w:rPr>
          <w:spacing w:val="-3"/>
        </w:rPr>
        <w:t>右侧所示，每个道具得</w:t>
      </w:r>
      <w:r>
        <w:rPr>
          <w:spacing w:val="-66"/>
        </w:rPr>
        <w:t xml:space="preserve"> </w:t>
      </w:r>
      <w:r>
        <w:rPr>
          <w:rFonts w:ascii="Times New Roman" w:hAnsi="Times New Roman" w:eastAsia="Times New Roman" w:cs="Times New Roman"/>
          <w:spacing w:val="-3"/>
        </w:rPr>
        <w:t xml:space="preserve">40 </w:t>
      </w:r>
      <w:r>
        <w:rPr>
          <w:spacing w:val="-3"/>
        </w:rPr>
        <w:t>分。</w:t>
      </w:r>
    </w:p>
    <w:p w14:paraId="14F26CB2">
      <w:pPr>
        <w:pStyle w:val="2"/>
        <w:spacing w:before="8" w:line="217" w:lineRule="auto"/>
        <w:ind w:left="425"/>
      </w:pPr>
      <w:r>
        <w:drawing>
          <wp:anchor distT="0" distB="0" distL="0" distR="0" simplePos="0" relativeHeight="251677696" behindDoc="0" locked="0" layoutInCell="1" allowOverlap="1">
            <wp:simplePos x="0" y="0"/>
            <wp:positionH relativeFrom="column">
              <wp:posOffset>3145155</wp:posOffset>
            </wp:positionH>
            <wp:positionV relativeFrom="paragraph">
              <wp:posOffset>303530</wp:posOffset>
            </wp:positionV>
            <wp:extent cx="1004570" cy="964565"/>
            <wp:effectExtent l="0" t="0" r="0" b="0"/>
            <wp:wrapNone/>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62"/>
                    <a:stretch>
                      <a:fillRect/>
                    </a:stretch>
                  </pic:blipFill>
                  <pic:spPr>
                    <a:xfrm>
                      <a:off x="0" y="0"/>
                      <a:ext cx="1004315" cy="964691"/>
                    </a:xfrm>
                    <a:prstGeom prst="rect">
                      <a:avLst/>
                    </a:prstGeom>
                  </pic:spPr>
                </pic:pic>
              </a:graphicData>
            </a:graphic>
          </wp:anchor>
        </w:drawing>
      </w:r>
      <w:r>
        <w:rPr>
          <w:b/>
          <w:bCs/>
          <w:spacing w:val="-4"/>
        </w:rPr>
        <w:t>任务五：息息相关</w:t>
      </w:r>
    </w:p>
    <w:p w14:paraId="68567FB6">
      <w:pPr>
        <w:spacing w:before="167" w:line="1495" w:lineRule="exact"/>
        <w:ind w:firstLine="2800"/>
      </w:pPr>
      <w:r>
        <w:rPr>
          <w:position w:val="-29"/>
        </w:rPr>
        <w:drawing>
          <wp:inline distT="0" distB="0" distL="0" distR="0">
            <wp:extent cx="967740" cy="949325"/>
            <wp:effectExtent l="0" t="0" r="0" b="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63"/>
                    <a:stretch>
                      <a:fillRect/>
                    </a:stretch>
                  </pic:blipFill>
                  <pic:spPr>
                    <a:xfrm>
                      <a:off x="0" y="0"/>
                      <a:ext cx="967740" cy="949452"/>
                    </a:xfrm>
                    <a:prstGeom prst="rect">
                      <a:avLst/>
                    </a:prstGeom>
                  </pic:spPr>
                </pic:pic>
              </a:graphicData>
            </a:graphic>
          </wp:inline>
        </w:drawing>
      </w:r>
    </w:p>
    <w:p w14:paraId="24F4BF89">
      <w:pPr>
        <w:spacing w:before="148" w:line="229" w:lineRule="auto"/>
        <w:ind w:left="3349"/>
        <w:rPr>
          <w:rFonts w:ascii="黑体" w:hAnsi="黑体" w:eastAsia="黑体" w:cs="黑体"/>
          <w:sz w:val="20"/>
          <w:szCs w:val="20"/>
        </w:rPr>
      </w:pPr>
      <w:r>
        <w:rPr>
          <w:rFonts w:ascii="黑体" w:hAnsi="黑体" w:eastAsia="黑体" w:cs="黑体"/>
          <w:spacing w:val="5"/>
          <w:sz w:val="20"/>
          <w:szCs w:val="20"/>
        </w:rPr>
        <w:t>图</w:t>
      </w:r>
      <w:r>
        <w:rPr>
          <w:rFonts w:ascii="黑体" w:hAnsi="黑体" w:eastAsia="黑体" w:cs="黑体"/>
          <w:spacing w:val="-21"/>
          <w:sz w:val="20"/>
          <w:szCs w:val="20"/>
        </w:rPr>
        <w:t xml:space="preserve"> </w:t>
      </w:r>
      <w:r>
        <w:rPr>
          <w:rFonts w:ascii="Times New Roman" w:hAnsi="Times New Roman" w:eastAsia="Times New Roman" w:cs="Times New Roman"/>
          <w:spacing w:val="5"/>
          <w:sz w:val="20"/>
          <w:szCs w:val="20"/>
        </w:rPr>
        <w:t xml:space="preserve">14  </w:t>
      </w:r>
      <w:r>
        <w:rPr>
          <w:rFonts w:ascii="黑体" w:hAnsi="黑体" w:eastAsia="黑体" w:cs="黑体"/>
          <w:spacing w:val="5"/>
          <w:sz w:val="20"/>
          <w:szCs w:val="20"/>
        </w:rPr>
        <w:t>息息相关任务区示意图</w:t>
      </w:r>
    </w:p>
    <w:p w14:paraId="6338F4A6">
      <w:pPr>
        <w:pStyle w:val="2"/>
        <w:spacing w:before="265" w:line="396" w:lineRule="auto"/>
        <w:ind w:left="411" w:firstLine="639"/>
      </w:pPr>
      <w:r>
        <w:rPr>
          <w:spacing w:val="-4"/>
        </w:rPr>
        <w:t>场地上左上角、右下角各有一个方形区域，机器人需垂直投影完全进</w:t>
      </w:r>
      <w:r>
        <w:rPr>
          <w:spacing w:val="15"/>
        </w:rPr>
        <w:t xml:space="preserve"> </w:t>
      </w:r>
      <w:r>
        <w:rPr>
          <w:spacing w:val="-1"/>
        </w:rPr>
        <w:t>入到区域内并在机器人上显示所有任务的名称，每台机器人得</w:t>
      </w:r>
      <w:r>
        <w:rPr>
          <w:spacing w:val="-52"/>
        </w:rPr>
        <w:t xml:space="preserve"> </w:t>
      </w:r>
      <w:r>
        <w:rPr>
          <w:rFonts w:ascii="Times New Roman" w:hAnsi="Times New Roman" w:eastAsia="Times New Roman" w:cs="Times New Roman"/>
          <w:spacing w:val="-1"/>
        </w:rPr>
        <w:t xml:space="preserve">30 </w:t>
      </w:r>
      <w:r>
        <w:rPr>
          <w:spacing w:val="-1"/>
        </w:rPr>
        <w:t>分。</w:t>
      </w:r>
    </w:p>
    <w:p w14:paraId="44FF676F">
      <w:pPr>
        <w:spacing w:before="183" w:line="227" w:lineRule="auto"/>
        <w:ind w:left="441"/>
        <w:outlineLvl w:val="0"/>
        <w:rPr>
          <w:rFonts w:ascii="黑体" w:hAnsi="黑体" w:eastAsia="黑体" w:cs="黑体"/>
          <w:sz w:val="31"/>
          <w:szCs w:val="31"/>
        </w:rPr>
      </w:pPr>
      <w:r>
        <w:rPr>
          <w:rFonts w:ascii="黑体" w:hAnsi="黑体" w:eastAsia="黑体" w:cs="黑体"/>
          <w:spacing w:val="6"/>
          <w:sz w:val="31"/>
          <w:szCs w:val="31"/>
        </w:rPr>
        <w:t>四、比赛场地与环境</w:t>
      </w:r>
    </w:p>
    <w:p w14:paraId="2692BE88">
      <w:pPr>
        <w:spacing w:line="324" w:lineRule="auto"/>
        <w:rPr>
          <w:rFonts w:ascii="Arial"/>
          <w:sz w:val="21"/>
        </w:rPr>
      </w:pPr>
    </w:p>
    <w:p w14:paraId="1783377F">
      <w:pPr>
        <w:pStyle w:val="2"/>
        <w:spacing w:before="92" w:line="218" w:lineRule="auto"/>
        <w:ind w:left="410"/>
        <w:outlineLvl w:val="1"/>
      </w:pPr>
      <w:r>
        <w:rPr>
          <w:b/>
          <w:bCs/>
          <w:spacing w:val="-12"/>
        </w:rPr>
        <w:t>（</w:t>
      </w:r>
      <w:r>
        <w:rPr>
          <w:spacing w:val="-70"/>
        </w:rPr>
        <w:t xml:space="preserve"> </w:t>
      </w:r>
      <w:r>
        <w:rPr>
          <w:b/>
          <w:bCs/>
          <w:spacing w:val="-12"/>
        </w:rPr>
        <w:t>一）场地标准</w:t>
      </w:r>
    </w:p>
    <w:p w14:paraId="139E1DB1">
      <w:pPr>
        <w:pStyle w:val="2"/>
        <w:spacing w:before="294" w:line="218" w:lineRule="auto"/>
        <w:ind w:left="289"/>
      </w:pPr>
      <w:r>
        <w:rPr>
          <w:rFonts w:ascii="Times New Roman" w:hAnsi="Times New Roman" w:eastAsia="Times New Roman" w:cs="Times New Roman"/>
          <w:b/>
          <w:bCs/>
          <w:spacing w:val="-5"/>
        </w:rPr>
        <w:t>1</w:t>
      </w:r>
      <w:r>
        <w:rPr>
          <w:b/>
          <w:bCs/>
          <w:spacing w:val="-5"/>
        </w:rPr>
        <w:t>.场地环境</w:t>
      </w:r>
    </w:p>
    <w:p w14:paraId="228863EF">
      <w:pPr>
        <w:pStyle w:val="2"/>
        <w:spacing w:before="330" w:line="354" w:lineRule="auto"/>
        <w:ind w:left="25" w:firstLine="535"/>
      </w:pPr>
      <w:r>
        <w:rPr>
          <w:spacing w:val="3"/>
        </w:rPr>
        <w:t>机器人比赛场地环境为冷光源、低照度、无磁场干扰。但由于赛场环境</w:t>
      </w:r>
      <w:r>
        <w:rPr>
          <w:spacing w:val="13"/>
        </w:rPr>
        <w:t xml:space="preserve"> </w:t>
      </w:r>
      <w:r>
        <w:rPr>
          <w:spacing w:val="2"/>
        </w:rPr>
        <w:t>的不确定因素较多，例如：场地表面有褶皱不平整，光照条件有变化等等。</w:t>
      </w:r>
    </w:p>
    <w:p w14:paraId="16F62FCF">
      <w:pPr>
        <w:spacing w:line="354" w:lineRule="auto"/>
        <w:sectPr>
          <w:footerReference r:id="rId17" w:type="default"/>
          <w:pgSz w:w="11906" w:h="16839"/>
          <w:pgMar w:top="1431" w:right="1132" w:bottom="1157" w:left="1425" w:header="0" w:footer="978" w:gutter="0"/>
          <w:cols w:space="720" w:num="1"/>
        </w:sectPr>
      </w:pPr>
    </w:p>
    <w:p w14:paraId="7DC4EEFB">
      <w:pPr>
        <w:pStyle w:val="2"/>
        <w:spacing w:before="194" w:line="215" w:lineRule="auto"/>
      </w:pPr>
      <w:r>
        <w:rPr>
          <w:spacing w:val="-1"/>
        </w:rPr>
        <w:t>参赛队在设计机器人时应考虑各种应对措施。</w:t>
      </w:r>
    </w:p>
    <w:p w14:paraId="26BC9971">
      <w:pPr>
        <w:pStyle w:val="2"/>
        <w:spacing w:before="197" w:line="217" w:lineRule="auto"/>
        <w:ind w:left="410"/>
      </w:pPr>
      <w:r>
        <w:rPr>
          <w:rFonts w:ascii="Times New Roman" w:hAnsi="Times New Roman" w:eastAsia="Times New Roman" w:cs="Times New Roman"/>
          <w:b/>
          <w:bCs/>
          <w:spacing w:val="-3"/>
        </w:rPr>
        <w:t>2</w:t>
      </w:r>
      <w:r>
        <w:rPr>
          <w:b/>
          <w:bCs/>
          <w:spacing w:val="-3"/>
        </w:rPr>
        <w:t>.网络环境</w:t>
      </w:r>
    </w:p>
    <w:p w14:paraId="50DF7E26">
      <w:pPr>
        <w:pStyle w:val="2"/>
        <w:spacing w:before="329" w:line="356" w:lineRule="auto"/>
        <w:ind w:left="8" w:firstLine="555"/>
      </w:pPr>
      <w:r>
        <w:rPr>
          <w:spacing w:val="-4"/>
        </w:rPr>
        <w:t>现场需根据参赛人数提供设置网络环境，网络稳定流畅，避免出现掉线，</w:t>
      </w:r>
      <w:r>
        <w:rPr>
          <w:spacing w:val="18"/>
        </w:rPr>
        <w:t xml:space="preserve"> </w:t>
      </w:r>
      <w:r>
        <w:rPr>
          <w:spacing w:val="-4"/>
        </w:rPr>
        <w:t>断网的情况。</w:t>
      </w:r>
    </w:p>
    <w:p w14:paraId="0A3EC30E">
      <w:pPr>
        <w:spacing w:before="5" w:line="219" w:lineRule="auto"/>
        <w:ind w:left="403"/>
        <w:outlineLvl w:val="1"/>
        <w:rPr>
          <w:rFonts w:ascii="楷体" w:hAnsi="楷体" w:eastAsia="楷体" w:cs="楷体"/>
          <w:sz w:val="28"/>
          <w:szCs w:val="28"/>
        </w:rPr>
      </w:pPr>
      <w:r>
        <w:rPr>
          <w:rFonts w:ascii="楷体" w:hAnsi="楷体" w:eastAsia="楷体" w:cs="楷体"/>
          <w:b/>
          <w:bCs/>
          <w:spacing w:val="-2"/>
          <w:sz w:val="28"/>
          <w:szCs w:val="28"/>
        </w:rPr>
        <w:t>（二）比赛软硬件环境</w:t>
      </w:r>
    </w:p>
    <w:p w14:paraId="2275BBC3">
      <w:pPr>
        <w:pStyle w:val="2"/>
        <w:spacing w:before="291" w:line="219" w:lineRule="auto"/>
        <w:ind w:left="421"/>
      </w:pPr>
      <w:r>
        <w:rPr>
          <w:rFonts w:ascii="Times New Roman" w:hAnsi="Times New Roman" w:eastAsia="Times New Roman" w:cs="Times New Roman"/>
          <w:b/>
          <w:bCs/>
          <w:spacing w:val="-5"/>
        </w:rPr>
        <w:t>1</w:t>
      </w:r>
      <w:r>
        <w:rPr>
          <w:b/>
          <w:bCs/>
          <w:spacing w:val="-5"/>
        </w:rPr>
        <w:t>.编程系统</w:t>
      </w:r>
    </w:p>
    <w:p w14:paraId="7CB11E87">
      <w:pPr>
        <w:pStyle w:val="2"/>
        <w:spacing w:before="328" w:line="216" w:lineRule="auto"/>
        <w:ind w:left="546"/>
      </w:pPr>
      <w:r>
        <w:rPr>
          <w:rFonts w:ascii="Times New Roman" w:hAnsi="Times New Roman" w:eastAsia="Times New Roman" w:cs="Times New Roman"/>
          <w:spacing w:val="-4"/>
        </w:rPr>
        <w:t>win10</w:t>
      </w:r>
      <w:r>
        <w:rPr>
          <w:rFonts w:ascii="Times New Roman" w:hAnsi="Times New Roman" w:eastAsia="Times New Roman" w:cs="Times New Roman"/>
          <w:spacing w:val="49"/>
        </w:rPr>
        <w:t xml:space="preserve"> </w:t>
      </w:r>
      <w:r>
        <w:rPr>
          <w:spacing w:val="-4"/>
        </w:rPr>
        <w:t>以上</w:t>
      </w:r>
      <w:r>
        <w:rPr>
          <w:spacing w:val="-61"/>
        </w:rPr>
        <w:t xml:space="preserve"> </w:t>
      </w:r>
      <w:r>
        <w:rPr>
          <w:rFonts w:ascii="Times New Roman" w:hAnsi="Times New Roman" w:eastAsia="Times New Roman" w:cs="Times New Roman"/>
          <w:spacing w:val="-4"/>
        </w:rPr>
        <w:t xml:space="preserve">64 </w:t>
      </w:r>
      <w:r>
        <w:rPr>
          <w:spacing w:val="-4"/>
        </w:rPr>
        <w:t>位操作系统</w:t>
      </w:r>
    </w:p>
    <w:p w14:paraId="011366C6">
      <w:pPr>
        <w:pStyle w:val="2"/>
        <w:spacing w:before="195" w:line="219" w:lineRule="auto"/>
        <w:ind w:left="410"/>
      </w:pPr>
      <w:r>
        <w:rPr>
          <w:rFonts w:ascii="Times New Roman" w:hAnsi="Times New Roman" w:eastAsia="Times New Roman" w:cs="Times New Roman"/>
          <w:b/>
          <w:bCs/>
          <w:spacing w:val="-3"/>
        </w:rPr>
        <w:t>2</w:t>
      </w:r>
      <w:r>
        <w:rPr>
          <w:b/>
          <w:bCs/>
          <w:spacing w:val="-3"/>
        </w:rPr>
        <w:t>.编程电脑</w:t>
      </w:r>
    </w:p>
    <w:p w14:paraId="69167E65">
      <w:pPr>
        <w:pStyle w:val="2"/>
        <w:spacing w:before="328" w:line="355" w:lineRule="auto"/>
        <w:ind w:left="3" w:right="77" w:firstLine="588"/>
      </w:pPr>
      <w:r>
        <w:rPr>
          <w:spacing w:val="3"/>
        </w:rPr>
        <w:t>品牌不限，配置上使用</w:t>
      </w:r>
      <w:r>
        <w:rPr>
          <w:rFonts w:ascii="Times New Roman" w:hAnsi="Times New Roman" w:eastAsia="Times New Roman" w:cs="Times New Roman"/>
          <w:spacing w:val="3"/>
        </w:rPr>
        <w:t xml:space="preserve">2017 </w:t>
      </w:r>
      <w:r>
        <w:rPr>
          <w:spacing w:val="3"/>
        </w:rPr>
        <w:t>年后发售的处理器以及</w:t>
      </w:r>
      <w:r>
        <w:rPr>
          <w:spacing w:val="-42"/>
        </w:rPr>
        <w:t xml:space="preserve"> </w:t>
      </w:r>
      <w:r>
        <w:rPr>
          <w:rFonts w:ascii="Times New Roman" w:hAnsi="Times New Roman" w:eastAsia="Times New Roman" w:cs="Times New Roman"/>
          <w:spacing w:val="3"/>
        </w:rPr>
        <w:t xml:space="preserve">2012 </w:t>
      </w:r>
      <w:r>
        <w:rPr>
          <w:spacing w:val="3"/>
        </w:rPr>
        <w:t>年后发售的显</w:t>
      </w:r>
      <w:r>
        <w:t xml:space="preserve"> </w:t>
      </w:r>
      <w:r>
        <w:rPr>
          <w:spacing w:val="-4"/>
        </w:rPr>
        <w:t>卡，内存需求至少</w:t>
      </w:r>
      <w:r>
        <w:rPr>
          <w:spacing w:val="-38"/>
        </w:rPr>
        <w:t xml:space="preserve"> </w:t>
      </w:r>
      <w:r>
        <w:rPr>
          <w:rFonts w:ascii="Times New Roman" w:hAnsi="Times New Roman" w:eastAsia="Times New Roman" w:cs="Times New Roman"/>
          <w:spacing w:val="-4"/>
        </w:rPr>
        <w:t>8GB</w:t>
      </w:r>
      <w:r>
        <w:rPr>
          <w:rFonts w:ascii="Times New Roman" w:hAnsi="Times New Roman" w:eastAsia="Times New Roman" w:cs="Times New Roman"/>
          <w:spacing w:val="-34"/>
        </w:rPr>
        <w:t xml:space="preserve"> </w:t>
      </w:r>
      <w:r>
        <w:rPr>
          <w:spacing w:val="-4"/>
        </w:rPr>
        <w:t>，虚拟内存在至少</w:t>
      </w:r>
      <w:r>
        <w:rPr>
          <w:spacing w:val="-67"/>
        </w:rPr>
        <w:t xml:space="preserve"> </w:t>
      </w:r>
      <w:r>
        <w:rPr>
          <w:rFonts w:ascii="Times New Roman" w:hAnsi="Times New Roman" w:eastAsia="Times New Roman" w:cs="Times New Roman"/>
          <w:spacing w:val="-4"/>
        </w:rPr>
        <w:t>2GB</w:t>
      </w:r>
      <w:r>
        <w:rPr>
          <w:spacing w:val="-4"/>
        </w:rPr>
        <w:t>。</w:t>
      </w:r>
    </w:p>
    <w:p w14:paraId="1A6E2513">
      <w:pPr>
        <w:pStyle w:val="2"/>
        <w:spacing w:before="9" w:line="218" w:lineRule="auto"/>
        <w:ind w:left="407"/>
      </w:pPr>
      <w:r>
        <w:rPr>
          <w:rFonts w:ascii="Times New Roman" w:hAnsi="Times New Roman" w:eastAsia="Times New Roman" w:cs="Times New Roman"/>
          <w:b/>
          <w:bCs/>
          <w:spacing w:val="-3"/>
        </w:rPr>
        <w:t>3</w:t>
      </w:r>
      <w:r>
        <w:rPr>
          <w:b/>
          <w:bCs/>
          <w:spacing w:val="-3"/>
        </w:rPr>
        <w:t>.参赛使用器材要求</w:t>
      </w:r>
    </w:p>
    <w:p w14:paraId="64031B64">
      <w:pPr>
        <w:pStyle w:val="2"/>
        <w:spacing w:before="330" w:line="355" w:lineRule="auto"/>
        <w:ind w:left="27" w:right="75" w:firstLine="570"/>
      </w:pPr>
      <w:r>
        <w:rPr>
          <w:spacing w:val="2"/>
        </w:rPr>
        <w:t>比赛使用器材倡导推荐使用国产设备和器材，实物编程软件平台上支持</w:t>
      </w:r>
      <w:r>
        <w:t xml:space="preserve"> </w:t>
      </w:r>
      <w:r>
        <w:rPr>
          <w:spacing w:val="-2"/>
        </w:rPr>
        <w:t>图形化编程、</w:t>
      </w:r>
      <w:r>
        <w:rPr>
          <w:rFonts w:ascii="Times New Roman" w:hAnsi="Times New Roman" w:eastAsia="Times New Roman" w:cs="Times New Roman"/>
          <w:spacing w:val="-2"/>
        </w:rPr>
        <w:t>Mixly</w:t>
      </w:r>
      <w:r>
        <w:rPr>
          <w:rFonts w:ascii="Times New Roman" w:hAnsi="Times New Roman" w:eastAsia="Times New Roman" w:cs="Times New Roman"/>
          <w:spacing w:val="25"/>
        </w:rPr>
        <w:t xml:space="preserve"> </w:t>
      </w:r>
      <w:r>
        <w:rPr>
          <w:spacing w:val="-2"/>
        </w:rPr>
        <w:t>等，虚拟编程平台上支持图</w:t>
      </w:r>
      <w:r>
        <w:rPr>
          <w:spacing w:val="-3"/>
        </w:rPr>
        <w:t>形化与代码编程。</w:t>
      </w:r>
    </w:p>
    <w:p w14:paraId="1B499D97">
      <w:pPr>
        <w:pStyle w:val="2"/>
        <w:spacing w:before="42" w:line="355" w:lineRule="auto"/>
        <w:ind w:left="3" w:right="75" w:firstLine="558"/>
      </w:pPr>
      <w:r>
        <w:rPr>
          <w:spacing w:val="3"/>
        </w:rPr>
        <w:t>参赛队伍可使用塑料积木件、瓦楞纸、木材、亚克力板以及橡皮筋等作</w:t>
      </w:r>
      <w:r>
        <w:rPr>
          <w:spacing w:val="5"/>
        </w:rPr>
        <w:t xml:space="preserve"> </w:t>
      </w:r>
      <w:r>
        <w:rPr>
          <w:spacing w:val="-1"/>
        </w:rPr>
        <w:t>为设备组成部分或者拓展部分，不可使用金属件。</w:t>
      </w:r>
    </w:p>
    <w:p w14:paraId="648E6E6A">
      <w:pPr>
        <w:pStyle w:val="2"/>
        <w:spacing w:before="6" w:line="218" w:lineRule="auto"/>
        <w:ind w:left="424"/>
        <w:outlineLvl w:val="1"/>
      </w:pPr>
      <w:r>
        <w:rPr>
          <w:b/>
          <w:bCs/>
          <w:spacing w:val="-4"/>
        </w:rPr>
        <w:t>4.</w:t>
      </w:r>
      <w:r>
        <w:rPr>
          <w:spacing w:val="-4"/>
        </w:rPr>
        <w:t xml:space="preserve"> </w:t>
      </w:r>
      <w:r>
        <w:rPr>
          <w:b/>
          <w:bCs/>
          <w:spacing w:val="-4"/>
        </w:rPr>
        <w:t>参数要求与规范</w:t>
      </w:r>
    </w:p>
    <w:p w14:paraId="7B412DCE">
      <w:pPr>
        <w:pStyle w:val="2"/>
        <w:spacing w:before="329" w:line="356" w:lineRule="auto"/>
        <w:ind w:left="3" w:right="127" w:firstLine="598"/>
      </w:pPr>
      <w:r>
        <w:t>◎虚拟编程平台能基于</w:t>
      </w:r>
      <w:r>
        <w:rPr>
          <w:rFonts w:ascii="Times New Roman" w:hAnsi="Times New Roman" w:eastAsia="Times New Roman" w:cs="Times New Roman"/>
        </w:rPr>
        <w:t>web</w:t>
      </w:r>
      <w:r>
        <w:rPr>
          <w:rFonts w:ascii="Times New Roman" w:hAnsi="Times New Roman" w:eastAsia="Times New Roman" w:cs="Times New Roman"/>
          <w:spacing w:val="29"/>
        </w:rPr>
        <w:t xml:space="preserve"> </w:t>
      </w:r>
      <w:r>
        <w:t xml:space="preserve">端，支持模型导入、模型编辑、模型编程、 </w:t>
      </w:r>
      <w:r>
        <w:rPr>
          <w:spacing w:val="2"/>
        </w:rPr>
        <w:t>物联网蓝牙交互通讯、调用</w:t>
      </w:r>
      <w:r>
        <w:rPr>
          <w:rFonts w:ascii="Times New Roman" w:hAnsi="Times New Roman" w:eastAsia="Times New Roman" w:cs="Times New Roman"/>
        </w:rPr>
        <w:t>AI</w:t>
      </w:r>
      <w:r>
        <w:rPr>
          <w:rFonts w:ascii="Times New Roman" w:hAnsi="Times New Roman" w:eastAsia="Times New Roman" w:cs="Times New Roman"/>
          <w:spacing w:val="2"/>
        </w:rPr>
        <w:t xml:space="preserve"> </w:t>
      </w:r>
      <w:r>
        <w:rPr>
          <w:spacing w:val="2"/>
        </w:rPr>
        <w:t>编程等功能；</w:t>
      </w:r>
    </w:p>
    <w:p w14:paraId="4550A601">
      <w:pPr>
        <w:pStyle w:val="2"/>
        <w:spacing w:before="42" w:line="354" w:lineRule="auto"/>
        <w:ind w:left="9" w:right="75" w:firstLine="552"/>
      </w:pPr>
      <w:r>
        <w:rPr>
          <w:spacing w:val="3"/>
        </w:rPr>
        <w:t>支持图形化和代码编程，支持使用编程控制三维模型属性和行为，支持</w:t>
      </w:r>
      <w:r>
        <w:rPr>
          <w:spacing w:val="4"/>
        </w:rPr>
        <w:t xml:space="preserve"> </w:t>
      </w:r>
      <w:r>
        <w:rPr>
          <w:spacing w:val="-2"/>
        </w:rPr>
        <w:t>蓝牙交互，支持物联网远程控制；</w:t>
      </w:r>
    </w:p>
    <w:p w14:paraId="2A768D04">
      <w:pPr>
        <w:pStyle w:val="2"/>
        <w:spacing w:before="47" w:line="218" w:lineRule="auto"/>
        <w:ind w:left="602"/>
      </w:pPr>
      <w:r>
        <w:rPr>
          <w:spacing w:val="-2"/>
        </w:rPr>
        <w:t xml:space="preserve">◎机器人尺寸不得超过 </w:t>
      </w:r>
      <w:r>
        <w:rPr>
          <w:rFonts w:ascii="Times New Roman" w:hAnsi="Times New Roman" w:eastAsia="Times New Roman" w:cs="Times New Roman"/>
          <w:spacing w:val="-2"/>
        </w:rPr>
        <w:t>250 mm*250mm*250mm</w:t>
      </w:r>
      <w:r>
        <w:rPr>
          <w:spacing w:val="-2"/>
        </w:rPr>
        <w:t>；</w:t>
      </w:r>
    </w:p>
    <w:p w14:paraId="0115586B">
      <w:pPr>
        <w:pStyle w:val="2"/>
        <w:spacing w:before="229" w:line="293" w:lineRule="auto"/>
        <w:ind w:left="7" w:right="76" w:firstLine="594"/>
      </w:pPr>
      <w:r>
        <w:rPr>
          <w:spacing w:val="-7"/>
        </w:rPr>
        <w:t>◎主控器使用不超过</w:t>
      </w:r>
      <w:r>
        <w:rPr>
          <w:spacing w:val="-34"/>
        </w:rPr>
        <w:t xml:space="preserve"> </w:t>
      </w:r>
      <w:r>
        <w:rPr>
          <w:rFonts w:ascii="Times New Roman" w:hAnsi="Times New Roman" w:eastAsia="Times New Roman" w:cs="Times New Roman"/>
          <w:spacing w:val="-7"/>
        </w:rPr>
        <w:t xml:space="preserve">1 </w:t>
      </w:r>
      <w:r>
        <w:rPr>
          <w:spacing w:val="-7"/>
        </w:rPr>
        <w:t>个，芯片使用包括但不仅限于</w:t>
      </w:r>
      <w:r>
        <w:rPr>
          <w:spacing w:val="-65"/>
        </w:rPr>
        <w:t xml:space="preserve"> </w:t>
      </w:r>
      <w:r>
        <w:rPr>
          <w:rFonts w:ascii="Times New Roman" w:hAnsi="Times New Roman" w:eastAsia="Times New Roman" w:cs="Times New Roman"/>
          <w:spacing w:val="-7"/>
        </w:rPr>
        <w:t>LGT8F328P</w:t>
      </w:r>
      <w:r>
        <w:rPr>
          <w:spacing w:val="-7"/>
        </w:rPr>
        <w:t>、</w:t>
      </w:r>
      <w:r>
        <w:rPr>
          <w:rFonts w:ascii="Times New Roman" w:hAnsi="Times New Roman" w:eastAsia="Times New Roman" w:cs="Times New Roman"/>
          <w:spacing w:val="-7"/>
        </w:rPr>
        <w:t>ESP32</w:t>
      </w:r>
      <w:r>
        <w:rPr>
          <w:rFonts w:ascii="Times New Roman" w:hAnsi="Times New Roman" w:eastAsia="Times New Roman" w:cs="Times New Roman"/>
        </w:rPr>
        <w:t xml:space="preserve"> </w:t>
      </w:r>
      <w:r>
        <w:rPr>
          <w:spacing w:val="-8"/>
        </w:rPr>
        <w:t>等，设有对应电机和舵机接</w:t>
      </w:r>
      <w:r>
        <w:rPr>
          <w:spacing w:val="-71"/>
        </w:rPr>
        <w:t xml:space="preserve"> </w:t>
      </w:r>
      <w:r>
        <w:rPr>
          <w:spacing w:val="-8"/>
        </w:rPr>
        <w:t>口、</w:t>
      </w:r>
      <w:r>
        <w:rPr>
          <w:rFonts w:ascii="Times New Roman" w:hAnsi="Times New Roman" w:eastAsia="Times New Roman" w:cs="Times New Roman"/>
          <w:spacing w:val="-8"/>
        </w:rPr>
        <w:t xml:space="preserve">IO </w:t>
      </w:r>
      <w:r>
        <w:rPr>
          <w:spacing w:val="-8"/>
        </w:rPr>
        <w:t>接</w:t>
      </w:r>
      <w:r>
        <w:rPr>
          <w:spacing w:val="-79"/>
        </w:rPr>
        <w:t xml:space="preserve"> </w:t>
      </w:r>
      <w:r>
        <w:rPr>
          <w:spacing w:val="-8"/>
        </w:rPr>
        <w:t>口、</w:t>
      </w:r>
      <w:r>
        <w:rPr>
          <w:rFonts w:ascii="Times New Roman" w:hAnsi="Times New Roman" w:eastAsia="Times New Roman" w:cs="Times New Roman"/>
          <w:spacing w:val="-8"/>
        </w:rPr>
        <w:t xml:space="preserve">IIC </w:t>
      </w:r>
      <w:r>
        <w:rPr>
          <w:spacing w:val="-8"/>
        </w:rPr>
        <w:t>接</w:t>
      </w:r>
      <w:r>
        <w:rPr>
          <w:spacing w:val="-79"/>
        </w:rPr>
        <w:t xml:space="preserve"> </w:t>
      </w:r>
      <w:r>
        <w:rPr>
          <w:spacing w:val="-8"/>
        </w:rPr>
        <w:t>口；</w:t>
      </w:r>
    </w:p>
    <w:p w14:paraId="663E4B50">
      <w:pPr>
        <w:pStyle w:val="2"/>
        <w:spacing w:before="231" w:line="218" w:lineRule="auto"/>
        <w:ind w:left="602"/>
      </w:pPr>
      <w:r>
        <w:rPr>
          <w:spacing w:val="-3"/>
        </w:rPr>
        <w:t xml:space="preserve">◎传感器与显示器使用总数不超过 </w:t>
      </w:r>
      <w:r>
        <w:rPr>
          <w:rFonts w:ascii="Times New Roman" w:hAnsi="Times New Roman" w:eastAsia="Times New Roman" w:cs="Times New Roman"/>
          <w:spacing w:val="-3"/>
        </w:rPr>
        <w:t xml:space="preserve">4 </w:t>
      </w:r>
      <w:r>
        <w:rPr>
          <w:spacing w:val="-3"/>
        </w:rPr>
        <w:t>个；</w:t>
      </w:r>
    </w:p>
    <w:p w14:paraId="61780EE3">
      <w:pPr>
        <w:spacing w:line="218" w:lineRule="auto"/>
        <w:sectPr>
          <w:footerReference r:id="rId18" w:type="default"/>
          <w:pgSz w:w="11906" w:h="16839"/>
          <w:pgMar w:top="1431" w:right="1057" w:bottom="1157" w:left="1432" w:header="0" w:footer="978" w:gutter="0"/>
          <w:cols w:space="720" w:num="1"/>
        </w:sectPr>
      </w:pPr>
    </w:p>
    <w:p w14:paraId="71466BAD">
      <w:pPr>
        <w:pStyle w:val="2"/>
        <w:spacing w:before="195" w:line="293" w:lineRule="auto"/>
        <w:ind w:left="10" w:firstLine="607"/>
      </w:pPr>
      <w:r>
        <w:rPr>
          <w:spacing w:val="-4"/>
        </w:rPr>
        <w:t>◎显示器需为可显示字符的</w:t>
      </w:r>
      <w:r>
        <w:rPr>
          <w:rFonts w:ascii="Times New Roman" w:hAnsi="Times New Roman" w:eastAsia="Times New Roman" w:cs="Times New Roman"/>
          <w:spacing w:val="-4"/>
        </w:rPr>
        <w:t xml:space="preserve">LED </w:t>
      </w:r>
      <w:r>
        <w:rPr>
          <w:spacing w:val="-4"/>
        </w:rPr>
        <w:t>屏，屏幕尺寸不小于</w:t>
      </w:r>
      <w:r>
        <w:rPr>
          <w:spacing w:val="-65"/>
        </w:rPr>
        <w:t xml:space="preserve"> </w:t>
      </w:r>
      <w:r>
        <w:rPr>
          <w:rFonts w:ascii="Times New Roman" w:hAnsi="Times New Roman" w:eastAsia="Times New Roman" w:cs="Times New Roman"/>
          <w:spacing w:val="-4"/>
        </w:rPr>
        <w:t>29</w:t>
      </w:r>
      <w:r>
        <w:rPr>
          <w:rFonts w:ascii="Times New Roman" w:hAnsi="Times New Roman" w:eastAsia="Times New Roman" w:cs="Times New Roman"/>
          <w:spacing w:val="-5"/>
        </w:rPr>
        <w:t xml:space="preserve">mm*16.35mm  </w:t>
      </w:r>
      <w:r>
        <w:rPr>
          <w:spacing w:val="-5"/>
        </w:rPr>
        <w:t>以</w:t>
      </w:r>
      <w:r>
        <w:t xml:space="preserve"> </w:t>
      </w:r>
      <w:r>
        <w:rPr>
          <w:spacing w:val="-1"/>
        </w:rPr>
        <w:t>便于完成比赛任务与裁判评分；</w:t>
      </w:r>
    </w:p>
    <w:p w14:paraId="3C0E2927">
      <w:pPr>
        <w:pStyle w:val="2"/>
        <w:spacing w:before="230" w:line="218" w:lineRule="auto"/>
        <w:ind w:left="618"/>
      </w:pPr>
      <w:r>
        <w:rPr>
          <w:spacing w:val="-4"/>
        </w:rPr>
        <w:t xml:space="preserve">◎电机和舵机使用总数不超过 </w:t>
      </w:r>
      <w:r>
        <w:rPr>
          <w:rFonts w:ascii="Times New Roman" w:hAnsi="Times New Roman" w:eastAsia="Times New Roman" w:cs="Times New Roman"/>
          <w:spacing w:val="-4"/>
        </w:rPr>
        <w:t xml:space="preserve">4  </w:t>
      </w:r>
      <w:r>
        <w:rPr>
          <w:spacing w:val="-4"/>
        </w:rPr>
        <w:t>个；</w:t>
      </w:r>
    </w:p>
    <w:p w14:paraId="002B5985">
      <w:pPr>
        <w:pStyle w:val="2"/>
        <w:spacing w:before="228" w:line="218" w:lineRule="auto"/>
        <w:ind w:left="618"/>
      </w:pPr>
      <w:r>
        <w:rPr>
          <w:spacing w:val="-6"/>
        </w:rPr>
        <w:t>◎器材设备电源上总电压支持</w:t>
      </w:r>
      <w:r>
        <w:rPr>
          <w:spacing w:val="-46"/>
        </w:rPr>
        <w:t xml:space="preserve"> </w:t>
      </w:r>
      <w:r>
        <w:rPr>
          <w:rFonts w:ascii="Times New Roman" w:hAnsi="Times New Roman" w:eastAsia="Times New Roman" w:cs="Times New Roman"/>
          <w:spacing w:val="-6"/>
        </w:rPr>
        <w:t>6~</w:t>
      </w:r>
      <w:r>
        <w:rPr>
          <w:rFonts w:ascii="Times New Roman" w:hAnsi="Times New Roman" w:eastAsia="Times New Roman" w:cs="Times New Roman"/>
          <w:spacing w:val="-38"/>
        </w:rPr>
        <w:t xml:space="preserve"> </w:t>
      </w:r>
      <w:r>
        <w:rPr>
          <w:rFonts w:ascii="Times New Roman" w:hAnsi="Times New Roman" w:eastAsia="Times New Roman" w:cs="Times New Roman"/>
          <w:spacing w:val="-6"/>
        </w:rPr>
        <w:t>16V</w:t>
      </w:r>
      <w:r>
        <w:rPr>
          <w:spacing w:val="-6"/>
        </w:rPr>
        <w:t>。</w:t>
      </w:r>
    </w:p>
    <w:p w14:paraId="0055BB45">
      <w:pPr>
        <w:pStyle w:val="2"/>
        <w:spacing w:before="227" w:line="294" w:lineRule="auto"/>
        <w:ind w:left="13" w:firstLine="604"/>
      </w:pPr>
      <w:r>
        <w:rPr>
          <w:spacing w:val="-7"/>
        </w:rPr>
        <w:t>◎设备上需装有蓝牙模块，蓝牙支持低功耗</w:t>
      </w:r>
      <w:r>
        <w:rPr>
          <w:spacing w:val="-54"/>
        </w:rPr>
        <w:t xml:space="preserve"> </w:t>
      </w:r>
      <w:r>
        <w:rPr>
          <w:rFonts w:ascii="Times New Roman" w:hAnsi="Times New Roman" w:eastAsia="Times New Roman" w:cs="Times New Roman"/>
          <w:spacing w:val="-7"/>
        </w:rPr>
        <w:t>BLE4.0</w:t>
      </w:r>
      <w:r>
        <w:rPr>
          <w:rFonts w:ascii="Times New Roman" w:hAnsi="Times New Roman" w:eastAsia="Times New Roman" w:cs="Times New Roman"/>
          <w:spacing w:val="51"/>
        </w:rPr>
        <w:t xml:space="preserve"> </w:t>
      </w:r>
      <w:r>
        <w:rPr>
          <w:spacing w:val="-7"/>
        </w:rPr>
        <w:t>以上与</w:t>
      </w:r>
      <w:r>
        <w:rPr>
          <w:spacing w:val="-53"/>
        </w:rPr>
        <w:t xml:space="preserve"> </w:t>
      </w:r>
      <w:r>
        <w:rPr>
          <w:rFonts w:ascii="Times New Roman" w:hAnsi="Times New Roman" w:eastAsia="Times New Roman" w:cs="Times New Roman"/>
          <w:spacing w:val="-7"/>
        </w:rPr>
        <w:t xml:space="preserve">SPP </w:t>
      </w:r>
      <w:r>
        <w:rPr>
          <w:spacing w:val="-7"/>
        </w:rPr>
        <w:t>模式，支</w:t>
      </w:r>
      <w:r>
        <w:t xml:space="preserve"> </w:t>
      </w:r>
      <w:r>
        <w:rPr>
          <w:spacing w:val="-12"/>
        </w:rPr>
        <w:t>持</w:t>
      </w:r>
      <w:r>
        <w:rPr>
          <w:spacing w:val="-61"/>
        </w:rPr>
        <w:t xml:space="preserve"> </w:t>
      </w:r>
      <w:r>
        <w:rPr>
          <w:rFonts w:ascii="Times New Roman" w:hAnsi="Times New Roman" w:eastAsia="Times New Roman" w:cs="Times New Roman"/>
          <w:spacing w:val="-12"/>
        </w:rPr>
        <w:t>4</w:t>
      </w:r>
      <w:r>
        <w:rPr>
          <w:rFonts w:ascii="Times New Roman" w:hAnsi="Times New Roman" w:eastAsia="Times New Roman" w:cs="Times New Roman"/>
          <w:spacing w:val="18"/>
          <w:w w:val="101"/>
        </w:rPr>
        <w:t xml:space="preserve"> </w:t>
      </w:r>
      <w:r>
        <w:rPr>
          <w:spacing w:val="-12"/>
        </w:rPr>
        <w:t>路</w:t>
      </w:r>
      <w:r>
        <w:rPr>
          <w:spacing w:val="-64"/>
        </w:rPr>
        <w:t xml:space="preserve"> </w:t>
      </w:r>
      <w:r>
        <w:rPr>
          <w:rFonts w:ascii="Times New Roman" w:hAnsi="Times New Roman" w:eastAsia="Times New Roman" w:cs="Times New Roman"/>
          <w:spacing w:val="-12"/>
        </w:rPr>
        <w:t>IO</w:t>
      </w:r>
      <w:r>
        <w:rPr>
          <w:rFonts w:ascii="Times New Roman" w:hAnsi="Times New Roman" w:eastAsia="Times New Roman" w:cs="Times New Roman"/>
          <w:spacing w:val="60"/>
        </w:rPr>
        <w:t xml:space="preserve"> </w:t>
      </w:r>
      <w:r>
        <w:rPr>
          <w:spacing w:val="-12"/>
        </w:rPr>
        <w:t>口控制。</w:t>
      </w:r>
    </w:p>
    <w:p w14:paraId="161AE29B">
      <w:pPr>
        <w:pStyle w:val="2"/>
        <w:spacing w:before="230" w:line="354" w:lineRule="auto"/>
        <w:ind w:left="19" w:firstLine="554"/>
      </w:pPr>
      <w:r>
        <w:rPr>
          <w:spacing w:val="3"/>
        </w:rPr>
        <w:t>所有机器人与制作项目必须在参赛前通过检查，对不符合要求情况，需</w:t>
      </w:r>
      <w:r>
        <w:rPr>
          <w:spacing w:val="9"/>
        </w:rPr>
        <w:t xml:space="preserve"> </w:t>
      </w:r>
      <w:r>
        <w:rPr>
          <w:spacing w:val="-1"/>
        </w:rPr>
        <w:t>要按照本规则要求修改，如果仍然不符合要求，将被取消参赛资格。</w:t>
      </w:r>
    </w:p>
    <w:p w14:paraId="2FB244F3">
      <w:pPr>
        <w:spacing w:before="46" w:line="219" w:lineRule="auto"/>
        <w:rPr>
          <w:rFonts w:ascii="楷体" w:hAnsi="楷体" w:eastAsia="楷体" w:cs="楷体"/>
          <w:sz w:val="28"/>
          <w:szCs w:val="28"/>
        </w:rPr>
      </w:pPr>
      <w:r>
        <w:rPr>
          <w:rFonts w:ascii="楷体" w:hAnsi="楷体" w:eastAsia="楷体" w:cs="楷体"/>
          <w:b/>
          <w:bCs/>
          <w:spacing w:val="-11"/>
          <w:sz w:val="28"/>
          <w:szCs w:val="28"/>
        </w:rPr>
        <w:t>（</w:t>
      </w:r>
      <w:r>
        <w:rPr>
          <w:rFonts w:ascii="楷体" w:hAnsi="楷体" w:eastAsia="楷体" w:cs="楷体"/>
          <w:spacing w:val="-77"/>
          <w:sz w:val="28"/>
          <w:szCs w:val="28"/>
        </w:rPr>
        <w:t xml:space="preserve"> </w:t>
      </w:r>
      <w:r>
        <w:rPr>
          <w:rFonts w:ascii="楷体" w:hAnsi="楷体" w:eastAsia="楷体" w:cs="楷体"/>
          <w:b/>
          <w:bCs/>
          <w:spacing w:val="-11"/>
          <w:sz w:val="28"/>
          <w:szCs w:val="28"/>
        </w:rPr>
        <w:t>三）比赛流程</w:t>
      </w:r>
    </w:p>
    <w:p w14:paraId="3EA30C80">
      <w:pPr>
        <w:pStyle w:val="2"/>
        <w:spacing w:before="228" w:line="215" w:lineRule="auto"/>
        <w:ind w:left="892"/>
      </w:pPr>
      <w:r>
        <w:rPr>
          <w:spacing w:val="-4"/>
        </w:rPr>
        <w:t>比赛共设检录阶段、调试阶段、封存准备阶段、</w:t>
      </w:r>
      <w:r>
        <w:rPr>
          <w:spacing w:val="-73"/>
        </w:rPr>
        <w:t xml:space="preserve"> </w:t>
      </w:r>
      <w:r>
        <w:rPr>
          <w:spacing w:val="-4"/>
        </w:rPr>
        <w:t>比赛阶段四个流程。</w:t>
      </w:r>
    </w:p>
    <w:p w14:paraId="64FE3C15">
      <w:pPr>
        <w:pStyle w:val="2"/>
        <w:spacing w:before="197" w:line="216" w:lineRule="auto"/>
        <w:ind w:left="438"/>
      </w:pPr>
      <w:r>
        <w:rPr>
          <w:rFonts w:ascii="Times New Roman" w:hAnsi="Times New Roman" w:eastAsia="Times New Roman" w:cs="Times New Roman"/>
          <w:b/>
          <w:bCs/>
          <w:spacing w:val="-5"/>
        </w:rPr>
        <w:t>1</w:t>
      </w:r>
      <w:r>
        <w:rPr>
          <w:b/>
          <w:bCs/>
          <w:spacing w:val="-5"/>
        </w:rPr>
        <w:t>.检录阶段</w:t>
      </w:r>
    </w:p>
    <w:p w14:paraId="26CBABB5">
      <w:pPr>
        <w:rPr>
          <w:rFonts w:ascii="Arial"/>
          <w:sz w:val="21"/>
        </w:rPr>
      </w:pPr>
    </w:p>
    <w:p w14:paraId="4DA46F48">
      <w:pPr>
        <w:pStyle w:val="2"/>
        <w:spacing w:before="91" w:line="215" w:lineRule="auto"/>
        <w:ind w:left="997"/>
      </w:pPr>
      <w:r>
        <w:rPr>
          <w:spacing w:val="-1"/>
        </w:rPr>
        <w:t>对选手在入场前进行比赛的设备与机器的合规检查。</w:t>
      </w:r>
    </w:p>
    <w:p w14:paraId="0BE22363">
      <w:pPr>
        <w:pStyle w:val="2"/>
        <w:spacing w:before="200" w:line="217" w:lineRule="auto"/>
        <w:ind w:left="426"/>
      </w:pPr>
      <w:r>
        <w:rPr>
          <w:rFonts w:ascii="Times New Roman" w:hAnsi="Times New Roman" w:eastAsia="Times New Roman" w:cs="Times New Roman"/>
          <w:b/>
          <w:bCs/>
          <w:spacing w:val="-3"/>
        </w:rPr>
        <w:t>2</w:t>
      </w:r>
      <w:r>
        <w:rPr>
          <w:b/>
          <w:bCs/>
          <w:spacing w:val="-3"/>
        </w:rPr>
        <w:t>.调试阶段</w:t>
      </w:r>
    </w:p>
    <w:p w14:paraId="5F06C866">
      <w:pPr>
        <w:pStyle w:val="2"/>
        <w:spacing w:before="330" w:line="215" w:lineRule="auto"/>
        <w:ind w:left="995"/>
      </w:pPr>
      <w:r>
        <w:rPr>
          <w:spacing w:val="-1"/>
        </w:rPr>
        <w:t>选手在指定区域进行赛前的比赛设备与机器的调整测试。</w:t>
      </w:r>
    </w:p>
    <w:p w14:paraId="452EF619">
      <w:pPr>
        <w:pStyle w:val="2"/>
        <w:spacing w:before="197" w:line="215" w:lineRule="auto"/>
        <w:ind w:left="423"/>
      </w:pPr>
      <w:r>
        <w:rPr>
          <w:rFonts w:ascii="Times New Roman" w:hAnsi="Times New Roman" w:eastAsia="Times New Roman" w:cs="Times New Roman"/>
          <w:b/>
          <w:bCs/>
          <w:spacing w:val="-3"/>
        </w:rPr>
        <w:t>3</w:t>
      </w:r>
      <w:r>
        <w:rPr>
          <w:b/>
          <w:bCs/>
          <w:spacing w:val="-3"/>
        </w:rPr>
        <w:t>.封存准备阶段</w:t>
      </w:r>
    </w:p>
    <w:p w14:paraId="25400D25">
      <w:pPr>
        <w:spacing w:line="242" w:lineRule="auto"/>
        <w:rPr>
          <w:rFonts w:ascii="Arial"/>
          <w:sz w:val="21"/>
        </w:rPr>
      </w:pPr>
    </w:p>
    <w:p w14:paraId="2CF5991F">
      <w:pPr>
        <w:pStyle w:val="2"/>
        <w:spacing w:before="92" w:line="354" w:lineRule="auto"/>
        <w:ind w:left="443" w:firstLine="551"/>
      </w:pPr>
      <w:r>
        <w:rPr>
          <w:spacing w:val="8"/>
        </w:rPr>
        <w:t xml:space="preserve">选手将比赛设备与机器放置于指定区域并在准备区域根据参赛序号 </w:t>
      </w:r>
      <w:r>
        <w:rPr>
          <w:spacing w:val="-3"/>
        </w:rPr>
        <w:t>等待本队的比赛。</w:t>
      </w:r>
    </w:p>
    <w:p w14:paraId="6703366D">
      <w:pPr>
        <w:pStyle w:val="2"/>
        <w:spacing w:before="10" w:line="217" w:lineRule="auto"/>
        <w:ind w:left="426"/>
      </w:pPr>
      <w:r>
        <w:rPr>
          <w:rFonts w:ascii="Times New Roman" w:hAnsi="Times New Roman" w:eastAsia="Times New Roman" w:cs="Times New Roman"/>
          <w:b/>
          <w:bCs/>
          <w:spacing w:val="-3"/>
        </w:rPr>
        <w:t>4</w:t>
      </w:r>
      <w:r>
        <w:rPr>
          <w:b/>
          <w:bCs/>
          <w:spacing w:val="-3"/>
        </w:rPr>
        <w:t>.比赛阶段</w:t>
      </w:r>
    </w:p>
    <w:p w14:paraId="191A16C1">
      <w:pPr>
        <w:pStyle w:val="2"/>
        <w:spacing w:before="331" w:line="218" w:lineRule="auto"/>
        <w:ind w:left="995"/>
      </w:pPr>
      <w:r>
        <w:rPr>
          <w:spacing w:val="-1"/>
        </w:rPr>
        <w:t>选手拿取比赛机器与设备至对应赛场比赛。</w:t>
      </w:r>
    </w:p>
    <w:p w14:paraId="158B8F0E">
      <w:pPr>
        <w:pStyle w:val="2"/>
        <w:spacing w:before="192" w:line="398" w:lineRule="auto"/>
        <w:ind w:left="437" w:right="6969" w:hanging="18"/>
      </w:pPr>
      <w:r>
        <w:rPr>
          <w:rFonts w:ascii="楷体" w:hAnsi="楷体" w:eastAsia="楷体" w:cs="楷体"/>
          <w:b/>
          <w:bCs/>
          <w:spacing w:val="-12"/>
        </w:rPr>
        <w:t>（</w:t>
      </w:r>
      <w:r>
        <w:rPr>
          <w:rFonts w:ascii="楷体" w:hAnsi="楷体" w:eastAsia="楷体" w:cs="楷体"/>
          <w:spacing w:val="-70"/>
        </w:rPr>
        <w:t xml:space="preserve"> </w:t>
      </w:r>
      <w:r>
        <w:rPr>
          <w:rFonts w:ascii="楷体" w:hAnsi="楷体" w:eastAsia="楷体" w:cs="楷体"/>
          <w:b/>
          <w:bCs/>
          <w:spacing w:val="-12"/>
        </w:rPr>
        <w:t>四）比赛时间</w:t>
      </w:r>
      <w:r>
        <w:rPr>
          <w:rFonts w:ascii="楷体" w:hAnsi="楷体" w:eastAsia="楷体" w:cs="楷体"/>
        </w:rPr>
        <w:t xml:space="preserve"> </w:t>
      </w:r>
      <w:r>
        <w:rPr>
          <w:rFonts w:ascii="Times New Roman" w:hAnsi="Times New Roman" w:eastAsia="Times New Roman" w:cs="Times New Roman"/>
          <w:b/>
          <w:bCs/>
          <w:spacing w:val="-5"/>
        </w:rPr>
        <w:t>1</w:t>
      </w:r>
      <w:r>
        <w:rPr>
          <w:b/>
          <w:bCs/>
          <w:spacing w:val="-5"/>
        </w:rPr>
        <w:t>.小学低龄组</w:t>
      </w:r>
    </w:p>
    <w:p w14:paraId="43B818E0">
      <w:pPr>
        <w:pStyle w:val="2"/>
        <w:spacing w:before="77" w:line="217" w:lineRule="auto"/>
        <w:ind w:left="1130"/>
      </w:pPr>
      <w:r>
        <w:rPr>
          <w:spacing w:val="-1"/>
        </w:rPr>
        <w:t>搭建与调试时间：</w:t>
      </w:r>
      <w:r>
        <w:rPr>
          <w:rFonts w:ascii="Times New Roman" w:hAnsi="Times New Roman" w:eastAsia="Times New Roman" w:cs="Times New Roman"/>
          <w:spacing w:val="-1"/>
        </w:rPr>
        <w:t xml:space="preserve">60 </w:t>
      </w:r>
      <w:r>
        <w:rPr>
          <w:spacing w:val="-1"/>
        </w:rPr>
        <w:t>分钟；</w:t>
      </w:r>
    </w:p>
    <w:p w14:paraId="33C0E105">
      <w:pPr>
        <w:pStyle w:val="2"/>
        <w:spacing w:before="230" w:line="217" w:lineRule="auto"/>
        <w:ind w:left="1136"/>
      </w:pPr>
      <w:r>
        <w:rPr>
          <w:spacing w:val="-3"/>
        </w:rPr>
        <w:t>准备时间：启动前</w:t>
      </w:r>
      <w:r>
        <w:rPr>
          <w:spacing w:val="-33"/>
        </w:rPr>
        <w:t xml:space="preserve"> </w:t>
      </w:r>
      <w:r>
        <w:rPr>
          <w:rFonts w:ascii="Times New Roman" w:hAnsi="Times New Roman" w:eastAsia="Times New Roman" w:cs="Times New Roman"/>
          <w:spacing w:val="-3"/>
        </w:rPr>
        <w:t xml:space="preserve">1 </w:t>
      </w:r>
      <w:r>
        <w:rPr>
          <w:spacing w:val="-3"/>
        </w:rPr>
        <w:t>分钟的准备时间；</w:t>
      </w:r>
    </w:p>
    <w:p w14:paraId="025F249F">
      <w:pPr>
        <w:pStyle w:val="2"/>
        <w:spacing w:before="233" w:line="217" w:lineRule="auto"/>
        <w:ind w:left="1173"/>
      </w:pPr>
      <w:r>
        <w:rPr>
          <w:spacing w:val="-2"/>
        </w:rPr>
        <w:t>比赛时间：</w:t>
      </w:r>
      <w:r>
        <w:rPr>
          <w:rFonts w:ascii="Times New Roman" w:hAnsi="Times New Roman" w:eastAsia="Times New Roman" w:cs="Times New Roman"/>
          <w:spacing w:val="-2"/>
        </w:rPr>
        <w:t xml:space="preserve">90 </w:t>
      </w:r>
      <w:r>
        <w:rPr>
          <w:spacing w:val="-2"/>
        </w:rPr>
        <w:t>秒  其中自动阶段</w:t>
      </w:r>
      <w:r>
        <w:rPr>
          <w:spacing w:val="-59"/>
        </w:rPr>
        <w:t xml:space="preserve"> </w:t>
      </w:r>
      <w:r>
        <w:rPr>
          <w:rFonts w:ascii="Times New Roman" w:hAnsi="Times New Roman" w:eastAsia="Times New Roman" w:cs="Times New Roman"/>
          <w:spacing w:val="-2"/>
        </w:rPr>
        <w:t xml:space="preserve">30 </w:t>
      </w:r>
      <w:r>
        <w:rPr>
          <w:spacing w:val="-2"/>
        </w:rPr>
        <w:t>秒，</w:t>
      </w:r>
      <w:r>
        <w:rPr>
          <w:spacing w:val="-3"/>
        </w:rPr>
        <w:t>调手动阶段</w:t>
      </w:r>
      <w:r>
        <w:rPr>
          <w:spacing w:val="-61"/>
        </w:rPr>
        <w:t xml:space="preserve"> </w:t>
      </w:r>
      <w:r>
        <w:rPr>
          <w:rFonts w:ascii="Times New Roman" w:hAnsi="Times New Roman" w:eastAsia="Times New Roman" w:cs="Times New Roman"/>
          <w:spacing w:val="-3"/>
        </w:rPr>
        <w:t xml:space="preserve">60 </w:t>
      </w:r>
      <w:r>
        <w:rPr>
          <w:spacing w:val="-3"/>
        </w:rPr>
        <w:t>秒。</w:t>
      </w:r>
    </w:p>
    <w:p w14:paraId="67863306">
      <w:pPr>
        <w:spacing w:line="217" w:lineRule="auto"/>
        <w:sectPr>
          <w:footerReference r:id="rId19" w:type="default"/>
          <w:pgSz w:w="11906" w:h="16839"/>
          <w:pgMar w:top="1431" w:right="1132" w:bottom="1157" w:left="1416" w:header="0" w:footer="978" w:gutter="0"/>
          <w:cols w:space="720" w:num="1"/>
        </w:sectPr>
      </w:pPr>
    </w:p>
    <w:p w14:paraId="1618CDD1">
      <w:pPr>
        <w:pStyle w:val="2"/>
        <w:spacing w:before="158" w:line="218" w:lineRule="auto"/>
        <w:ind w:left="414"/>
      </w:pPr>
      <w:r>
        <w:rPr>
          <w:rFonts w:ascii="Times New Roman" w:hAnsi="Times New Roman" w:eastAsia="Times New Roman" w:cs="Times New Roman"/>
          <w:b/>
          <w:bCs/>
          <w:spacing w:val="-3"/>
        </w:rPr>
        <w:t>2</w:t>
      </w:r>
      <w:r>
        <w:rPr>
          <w:b/>
          <w:bCs/>
          <w:spacing w:val="-3"/>
        </w:rPr>
        <w:t>.小学高龄组、初中组、高中组</w:t>
      </w:r>
    </w:p>
    <w:p w14:paraId="5A187AD9">
      <w:pPr>
        <w:pStyle w:val="2"/>
        <w:spacing w:before="329" w:line="216" w:lineRule="auto"/>
        <w:ind w:left="1128"/>
      </w:pPr>
      <w:r>
        <w:rPr>
          <w:spacing w:val="-2"/>
        </w:rPr>
        <w:t>制作与调试时间：</w:t>
      </w:r>
      <w:r>
        <w:rPr>
          <w:rFonts w:ascii="Times New Roman" w:hAnsi="Times New Roman" w:eastAsia="Times New Roman" w:cs="Times New Roman"/>
          <w:spacing w:val="-2"/>
        </w:rPr>
        <w:t xml:space="preserve">60 </w:t>
      </w:r>
      <w:r>
        <w:rPr>
          <w:spacing w:val="-2"/>
        </w:rPr>
        <w:t>分钟；</w:t>
      </w:r>
    </w:p>
    <w:p w14:paraId="486D46E2">
      <w:pPr>
        <w:pStyle w:val="2"/>
        <w:spacing w:before="232" w:line="217" w:lineRule="auto"/>
        <w:ind w:left="1125"/>
      </w:pPr>
      <w:r>
        <w:rPr>
          <w:spacing w:val="-3"/>
        </w:rPr>
        <w:t>准备时间：启动前</w:t>
      </w:r>
      <w:r>
        <w:rPr>
          <w:spacing w:val="-33"/>
        </w:rPr>
        <w:t xml:space="preserve"> </w:t>
      </w:r>
      <w:r>
        <w:rPr>
          <w:rFonts w:ascii="Times New Roman" w:hAnsi="Times New Roman" w:eastAsia="Times New Roman" w:cs="Times New Roman"/>
          <w:spacing w:val="-3"/>
        </w:rPr>
        <w:t xml:space="preserve">1 </w:t>
      </w:r>
      <w:r>
        <w:rPr>
          <w:spacing w:val="-3"/>
        </w:rPr>
        <w:t>分钟的准备时间；</w:t>
      </w:r>
    </w:p>
    <w:p w14:paraId="39C9B473">
      <w:pPr>
        <w:pStyle w:val="2"/>
        <w:spacing w:before="232" w:line="217" w:lineRule="auto"/>
        <w:ind w:right="2"/>
        <w:jc w:val="right"/>
      </w:pPr>
      <w:r>
        <w:rPr>
          <w:spacing w:val="-5"/>
        </w:rPr>
        <w:t>比赛时间：</w:t>
      </w:r>
      <w:r>
        <w:rPr>
          <w:rFonts w:ascii="Times New Roman" w:hAnsi="Times New Roman" w:eastAsia="Times New Roman" w:cs="Times New Roman"/>
          <w:spacing w:val="-5"/>
        </w:rPr>
        <w:t xml:space="preserve">130 </w:t>
      </w:r>
      <w:r>
        <w:rPr>
          <w:spacing w:val="-5"/>
        </w:rPr>
        <w:t>秒  其中自动阶段</w:t>
      </w:r>
      <w:r>
        <w:rPr>
          <w:spacing w:val="-59"/>
        </w:rPr>
        <w:t xml:space="preserve"> </w:t>
      </w:r>
      <w:r>
        <w:rPr>
          <w:rFonts w:ascii="Times New Roman" w:hAnsi="Times New Roman" w:eastAsia="Times New Roman" w:cs="Times New Roman"/>
          <w:spacing w:val="-5"/>
        </w:rPr>
        <w:t xml:space="preserve">60 </w:t>
      </w:r>
      <w:r>
        <w:rPr>
          <w:spacing w:val="-5"/>
        </w:rPr>
        <w:t>秒，调整</w:t>
      </w:r>
      <w:r>
        <w:rPr>
          <w:spacing w:val="-6"/>
        </w:rPr>
        <w:t>时间</w:t>
      </w:r>
      <w:r>
        <w:rPr>
          <w:spacing w:val="-40"/>
        </w:rPr>
        <w:t xml:space="preserve"> </w:t>
      </w:r>
      <w:r>
        <w:rPr>
          <w:rFonts w:ascii="Times New Roman" w:hAnsi="Times New Roman" w:eastAsia="Times New Roman" w:cs="Times New Roman"/>
          <w:spacing w:val="-6"/>
        </w:rPr>
        <w:t xml:space="preserve">10 </w:t>
      </w:r>
      <w:r>
        <w:rPr>
          <w:spacing w:val="-6"/>
        </w:rPr>
        <w:t>秒，手动阶段</w:t>
      </w:r>
    </w:p>
    <w:p w14:paraId="7E31D480">
      <w:pPr>
        <w:pStyle w:val="2"/>
        <w:spacing w:before="229" w:line="218" w:lineRule="auto"/>
      </w:pPr>
      <w:r>
        <w:rPr>
          <w:rFonts w:ascii="Times New Roman" w:hAnsi="Times New Roman" w:eastAsia="Times New Roman" w:cs="Times New Roman"/>
          <w:spacing w:val="-6"/>
        </w:rPr>
        <w:t>60</w:t>
      </w:r>
      <w:r>
        <w:rPr>
          <w:rFonts w:ascii="Times New Roman" w:hAnsi="Times New Roman" w:eastAsia="Times New Roman" w:cs="Times New Roman"/>
          <w:spacing w:val="12"/>
        </w:rPr>
        <w:t xml:space="preserve"> </w:t>
      </w:r>
      <w:r>
        <w:rPr>
          <w:spacing w:val="-6"/>
        </w:rPr>
        <w:t>秒。</w:t>
      </w:r>
    </w:p>
    <w:p w14:paraId="7648B800">
      <w:pPr>
        <w:spacing w:before="190" w:line="218" w:lineRule="auto"/>
        <w:ind w:left="408"/>
        <w:outlineLvl w:val="1"/>
        <w:rPr>
          <w:rFonts w:ascii="楷体" w:hAnsi="楷体" w:eastAsia="楷体" w:cs="楷体"/>
          <w:sz w:val="28"/>
          <w:szCs w:val="28"/>
        </w:rPr>
      </w:pPr>
      <w:r>
        <w:rPr>
          <w:rFonts w:ascii="楷体" w:hAnsi="楷体" w:eastAsia="楷体" w:cs="楷体"/>
          <w:b/>
          <w:bCs/>
          <w:spacing w:val="-2"/>
          <w:sz w:val="28"/>
          <w:szCs w:val="28"/>
        </w:rPr>
        <w:t>（五）比赛与场地注意事项</w:t>
      </w:r>
    </w:p>
    <w:p w14:paraId="3420509D">
      <w:pPr>
        <w:pStyle w:val="2"/>
        <w:spacing w:before="295" w:line="217" w:lineRule="auto"/>
        <w:ind w:left="426"/>
      </w:pPr>
      <w:r>
        <w:rPr>
          <w:rFonts w:ascii="Times New Roman" w:hAnsi="Times New Roman" w:eastAsia="Times New Roman" w:cs="Times New Roman"/>
          <w:b/>
          <w:bCs/>
          <w:spacing w:val="-5"/>
        </w:rPr>
        <w:t>1</w:t>
      </w:r>
      <w:r>
        <w:rPr>
          <w:b/>
          <w:bCs/>
          <w:spacing w:val="-5"/>
        </w:rPr>
        <w:t>.搭建与调试</w:t>
      </w:r>
    </w:p>
    <w:p w14:paraId="4D5B5CCC">
      <w:pPr>
        <w:pStyle w:val="2"/>
        <w:spacing w:before="331" w:line="216" w:lineRule="auto"/>
        <w:ind w:left="582"/>
      </w:pPr>
      <w:r>
        <w:rPr>
          <w:rFonts w:ascii="Times New Roman" w:hAnsi="Times New Roman" w:eastAsia="Times New Roman" w:cs="Times New Roman"/>
          <w:spacing w:val="-1"/>
        </w:rPr>
        <w:t xml:space="preserve">1.1 </w:t>
      </w:r>
      <w:r>
        <w:rPr>
          <w:spacing w:val="-1"/>
        </w:rPr>
        <w:t>裁判检录无误，选手方可携带机器人及相关调试设备进入准备区。</w:t>
      </w:r>
    </w:p>
    <w:p w14:paraId="72F91227">
      <w:pPr>
        <w:pStyle w:val="2"/>
        <w:spacing w:before="234" w:line="217" w:lineRule="auto"/>
        <w:ind w:left="582"/>
      </w:pPr>
      <w:r>
        <w:rPr>
          <w:rFonts w:ascii="Times New Roman" w:hAnsi="Times New Roman" w:eastAsia="Times New Roman" w:cs="Times New Roman"/>
          <w:spacing w:val="-1"/>
        </w:rPr>
        <w:t xml:space="preserve">1.2 </w:t>
      </w:r>
      <w:r>
        <w:rPr>
          <w:spacing w:val="-1"/>
        </w:rPr>
        <w:t>小学低龄组选手需散件进场、现场搭建机器人</w:t>
      </w:r>
      <w:r>
        <w:rPr>
          <w:spacing w:val="-2"/>
        </w:rPr>
        <w:t>参加比赛。</w:t>
      </w:r>
    </w:p>
    <w:p w14:paraId="775BE268">
      <w:pPr>
        <w:pStyle w:val="2"/>
        <w:spacing w:before="230" w:line="215" w:lineRule="auto"/>
        <w:ind w:left="582"/>
      </w:pPr>
      <w:r>
        <w:rPr>
          <w:rFonts w:ascii="Times New Roman" w:hAnsi="Times New Roman" w:eastAsia="Times New Roman" w:cs="Times New Roman"/>
          <w:spacing w:val="-1"/>
        </w:rPr>
        <w:t xml:space="preserve">1.3 </w:t>
      </w:r>
      <w:r>
        <w:rPr>
          <w:spacing w:val="-1"/>
        </w:rPr>
        <w:t>搭建和编程只能在准备区完成，有序排队到赛台调试机器</w:t>
      </w:r>
      <w:r>
        <w:rPr>
          <w:spacing w:val="-2"/>
        </w:rPr>
        <w:t>人。</w:t>
      </w:r>
    </w:p>
    <w:p w14:paraId="5482ACA8">
      <w:pPr>
        <w:pStyle w:val="2"/>
        <w:spacing w:before="230" w:line="295" w:lineRule="auto"/>
        <w:ind w:left="10" w:right="2" w:firstLine="571"/>
      </w:pPr>
      <w:r>
        <w:rPr>
          <w:rFonts w:ascii="Times New Roman" w:hAnsi="Times New Roman" w:eastAsia="Times New Roman" w:cs="Times New Roman"/>
          <w:spacing w:val="-2"/>
        </w:rPr>
        <w:t xml:space="preserve">1.4 </w:t>
      </w:r>
      <w:r>
        <w:rPr>
          <w:spacing w:val="-2"/>
        </w:rPr>
        <w:t>选手不得在调试期间与家长或领队联系，违者将予以警告或取消比赛</w:t>
      </w:r>
      <w:r>
        <w:rPr>
          <w:spacing w:val="7"/>
        </w:rPr>
        <w:t xml:space="preserve"> </w:t>
      </w:r>
      <w:r>
        <w:rPr>
          <w:spacing w:val="-8"/>
        </w:rPr>
        <w:t>资格。</w:t>
      </w:r>
    </w:p>
    <w:p w14:paraId="6E56333F">
      <w:pPr>
        <w:pStyle w:val="2"/>
        <w:spacing w:before="193" w:line="215" w:lineRule="auto"/>
        <w:ind w:left="414"/>
      </w:pPr>
      <w:r>
        <w:rPr>
          <w:rFonts w:ascii="Times New Roman" w:hAnsi="Times New Roman" w:eastAsia="Times New Roman" w:cs="Times New Roman"/>
          <w:b/>
          <w:bCs/>
          <w:spacing w:val="-4"/>
        </w:rPr>
        <w:t>2</w:t>
      </w:r>
      <w:r>
        <w:rPr>
          <w:b/>
          <w:bCs/>
          <w:spacing w:val="-4"/>
        </w:rPr>
        <w:t>.封存</w:t>
      </w:r>
    </w:p>
    <w:p w14:paraId="0AC3223A">
      <w:pPr>
        <w:spacing w:line="241" w:lineRule="auto"/>
        <w:rPr>
          <w:rFonts w:ascii="Arial"/>
          <w:sz w:val="21"/>
        </w:rPr>
      </w:pPr>
    </w:p>
    <w:p w14:paraId="059C06D4">
      <w:pPr>
        <w:pStyle w:val="2"/>
        <w:spacing w:before="92" w:line="215" w:lineRule="auto"/>
        <w:ind w:left="555"/>
      </w:pPr>
      <w:r>
        <w:rPr>
          <w:rFonts w:ascii="Times New Roman" w:hAnsi="Times New Roman" w:eastAsia="Times New Roman" w:cs="Times New Roman"/>
        </w:rPr>
        <w:t xml:space="preserve">2.1 </w:t>
      </w:r>
      <w:r>
        <w:t>搭建调试时间结束，选手将机器人放置在</w:t>
      </w:r>
      <w:r>
        <w:rPr>
          <w:spacing w:val="-1"/>
        </w:rPr>
        <w:t>指定封存区。</w:t>
      </w:r>
    </w:p>
    <w:p w14:paraId="130F6824">
      <w:pPr>
        <w:pStyle w:val="2"/>
        <w:spacing w:before="233" w:line="215" w:lineRule="auto"/>
        <w:ind w:left="555"/>
      </w:pPr>
      <w:r>
        <w:rPr>
          <w:rFonts w:ascii="Times New Roman" w:hAnsi="Times New Roman" w:eastAsia="Times New Roman" w:cs="Times New Roman"/>
          <w:spacing w:val="-1"/>
        </w:rPr>
        <w:t>2.2</w:t>
      </w:r>
      <w:r>
        <w:rPr>
          <w:rFonts w:ascii="Times New Roman" w:hAnsi="Times New Roman" w:eastAsia="Times New Roman" w:cs="Times New Roman"/>
          <w:spacing w:val="21"/>
          <w:w w:val="101"/>
        </w:rPr>
        <w:t xml:space="preserve"> </w:t>
      </w:r>
      <w:r>
        <w:rPr>
          <w:spacing w:val="-1"/>
        </w:rPr>
        <w:t>封存区需按照对应序号放置，不允许放置于他人区域。</w:t>
      </w:r>
    </w:p>
    <w:p w14:paraId="1647F6F6">
      <w:pPr>
        <w:pStyle w:val="2"/>
        <w:spacing w:before="236" w:line="293" w:lineRule="auto"/>
        <w:ind w:left="37" w:right="2" w:firstLine="518"/>
      </w:pPr>
      <w:r>
        <w:rPr>
          <w:rFonts w:ascii="Times New Roman" w:hAnsi="Times New Roman" w:eastAsia="Times New Roman" w:cs="Times New Roman"/>
          <w:spacing w:val="-1"/>
        </w:rPr>
        <w:t xml:space="preserve">2.3 </w:t>
      </w:r>
      <w:r>
        <w:rPr>
          <w:spacing w:val="-1"/>
        </w:rPr>
        <w:t>选手封存完毕未到比赛轮次或未经裁判工作人员允许不可私自从封存</w:t>
      </w:r>
      <w:r>
        <w:t xml:space="preserve"> </w:t>
      </w:r>
      <w:r>
        <w:rPr>
          <w:spacing w:val="-8"/>
        </w:rPr>
        <w:t>区取出机器人。</w:t>
      </w:r>
    </w:p>
    <w:p w14:paraId="4F0B3B7D">
      <w:pPr>
        <w:pStyle w:val="2"/>
        <w:spacing w:before="193" w:line="218" w:lineRule="auto"/>
        <w:ind w:left="412"/>
      </w:pPr>
      <w:r>
        <w:rPr>
          <w:rFonts w:ascii="Times New Roman" w:hAnsi="Times New Roman" w:eastAsia="Times New Roman" w:cs="Times New Roman"/>
          <w:b/>
          <w:bCs/>
          <w:spacing w:val="-3"/>
        </w:rPr>
        <w:t>3</w:t>
      </w:r>
      <w:r>
        <w:rPr>
          <w:b/>
          <w:bCs/>
          <w:spacing w:val="-3"/>
        </w:rPr>
        <w:t>.准备</w:t>
      </w:r>
    </w:p>
    <w:p w14:paraId="10C7EF32">
      <w:pPr>
        <w:pStyle w:val="2"/>
        <w:spacing w:before="329" w:line="215" w:lineRule="auto"/>
        <w:jc w:val="right"/>
      </w:pPr>
      <w:r>
        <w:rPr>
          <w:rFonts w:ascii="Times New Roman" w:hAnsi="Times New Roman" w:eastAsia="Times New Roman" w:cs="Times New Roman"/>
          <w:spacing w:val="-2"/>
        </w:rPr>
        <w:t xml:space="preserve">3.1 </w:t>
      </w:r>
      <w:r>
        <w:rPr>
          <w:spacing w:val="-2"/>
        </w:rPr>
        <w:t>选手们在自己的比赛轮次时，需自行去封存区拿取机器人进行比</w:t>
      </w:r>
      <w:r>
        <w:rPr>
          <w:spacing w:val="-3"/>
        </w:rPr>
        <w:t>赛。</w:t>
      </w:r>
    </w:p>
    <w:p w14:paraId="0E02EB50">
      <w:pPr>
        <w:pStyle w:val="2"/>
        <w:spacing w:before="236" w:line="217" w:lineRule="auto"/>
        <w:ind w:left="561"/>
      </w:pPr>
      <w:r>
        <w:rPr>
          <w:rFonts w:ascii="Times New Roman" w:hAnsi="Times New Roman" w:eastAsia="Times New Roman" w:cs="Times New Roman"/>
          <w:spacing w:val="-3"/>
        </w:rPr>
        <w:t>3.2</w:t>
      </w:r>
      <w:r>
        <w:rPr>
          <w:rFonts w:ascii="Times New Roman" w:hAnsi="Times New Roman" w:eastAsia="Times New Roman" w:cs="Times New Roman"/>
          <w:spacing w:val="51"/>
        </w:rPr>
        <w:t xml:space="preserve"> </w:t>
      </w:r>
      <w:r>
        <w:rPr>
          <w:spacing w:val="-3"/>
        </w:rPr>
        <w:t>比赛开始前提供选手</w:t>
      </w:r>
      <w:r>
        <w:rPr>
          <w:spacing w:val="-38"/>
        </w:rPr>
        <w:t xml:space="preserve"> </w:t>
      </w:r>
      <w:r>
        <w:rPr>
          <w:rFonts w:ascii="Times New Roman" w:hAnsi="Times New Roman" w:eastAsia="Times New Roman" w:cs="Times New Roman"/>
          <w:spacing w:val="-3"/>
        </w:rPr>
        <w:t xml:space="preserve">1 </w:t>
      </w:r>
      <w:r>
        <w:rPr>
          <w:spacing w:val="-3"/>
        </w:rPr>
        <w:t>分钟准备时间，时间到后直接开始比赛。</w:t>
      </w:r>
    </w:p>
    <w:p w14:paraId="7A510738">
      <w:pPr>
        <w:pStyle w:val="2"/>
        <w:spacing w:before="231" w:line="216" w:lineRule="auto"/>
        <w:ind w:left="561"/>
      </w:pPr>
      <w:r>
        <w:rPr>
          <w:rFonts w:ascii="Times New Roman" w:hAnsi="Times New Roman" w:eastAsia="Times New Roman" w:cs="Times New Roman"/>
          <w:spacing w:val="-1"/>
        </w:rPr>
        <w:t xml:space="preserve">3.3 </w:t>
      </w:r>
      <w:r>
        <w:rPr>
          <w:spacing w:val="-1"/>
        </w:rPr>
        <w:t>选手可将两台机器人分别放置于起始区准备。</w:t>
      </w:r>
    </w:p>
    <w:p w14:paraId="27D82228">
      <w:pPr>
        <w:pStyle w:val="2"/>
        <w:spacing w:before="230" w:line="216" w:lineRule="auto"/>
        <w:ind w:left="561"/>
      </w:pPr>
      <w:r>
        <w:rPr>
          <w:rFonts w:ascii="Times New Roman" w:hAnsi="Times New Roman" w:eastAsia="Times New Roman" w:cs="Times New Roman"/>
          <w:spacing w:val="-1"/>
        </w:rPr>
        <w:t xml:space="preserve">3.4 </w:t>
      </w:r>
      <w:r>
        <w:rPr>
          <w:spacing w:val="-1"/>
        </w:rPr>
        <w:t>选手可以向裁判示意提前结束准备，开始比赛。</w:t>
      </w:r>
    </w:p>
    <w:p w14:paraId="41AD1D01">
      <w:pPr>
        <w:pStyle w:val="2"/>
        <w:spacing w:before="234" w:line="293" w:lineRule="auto"/>
        <w:ind w:left="10" w:firstLine="550"/>
      </w:pPr>
      <w:r>
        <w:rPr>
          <w:rFonts w:ascii="Times New Roman" w:hAnsi="Times New Roman" w:eastAsia="Times New Roman" w:cs="Times New Roman"/>
          <w:spacing w:val="-1"/>
        </w:rPr>
        <w:t xml:space="preserve">3.5 </w:t>
      </w:r>
      <w:r>
        <w:rPr>
          <w:spacing w:val="-1"/>
        </w:rPr>
        <w:t>选手需自行检查清楚场地道具摆放是否正确，尤其是小学低龄</w:t>
      </w:r>
      <w:r>
        <w:rPr>
          <w:spacing w:val="-2"/>
        </w:rPr>
        <w:t>组的特</w:t>
      </w:r>
      <w:r>
        <w:t xml:space="preserve"> </w:t>
      </w:r>
      <w:r>
        <w:rPr>
          <w:spacing w:val="-2"/>
        </w:rPr>
        <w:t>殊外形道具需将四边形面朝下摆放。</w:t>
      </w:r>
    </w:p>
    <w:p w14:paraId="26A2B75A">
      <w:pPr>
        <w:spacing w:line="293" w:lineRule="auto"/>
        <w:sectPr>
          <w:footerReference r:id="rId20" w:type="default"/>
          <w:pgSz w:w="11906" w:h="16839"/>
          <w:pgMar w:top="1431" w:right="1132" w:bottom="1157" w:left="1428" w:header="0" w:footer="978" w:gutter="0"/>
          <w:cols w:space="720" w:num="1"/>
        </w:sectPr>
      </w:pPr>
    </w:p>
    <w:p w14:paraId="2D7C551A">
      <w:pPr>
        <w:pStyle w:val="2"/>
        <w:spacing w:before="158" w:line="219" w:lineRule="auto"/>
        <w:ind w:left="411"/>
      </w:pPr>
      <w:r>
        <w:rPr>
          <w:rFonts w:ascii="Times New Roman" w:hAnsi="Times New Roman" w:eastAsia="Times New Roman" w:cs="Times New Roman"/>
          <w:b/>
          <w:bCs/>
          <w:spacing w:val="-4"/>
        </w:rPr>
        <w:t>4</w:t>
      </w:r>
      <w:r>
        <w:rPr>
          <w:b/>
          <w:bCs/>
          <w:spacing w:val="-4"/>
        </w:rPr>
        <w:t>.比赛</w:t>
      </w:r>
    </w:p>
    <w:p w14:paraId="7FEF462C">
      <w:pPr>
        <w:pStyle w:val="2"/>
        <w:spacing w:before="291" w:line="218" w:lineRule="auto"/>
        <w:ind w:left="411"/>
      </w:pPr>
      <w:r>
        <w:rPr>
          <w:rFonts w:ascii="Times New Roman" w:hAnsi="Times New Roman" w:eastAsia="Times New Roman" w:cs="Times New Roman"/>
          <w:b/>
          <w:bCs/>
          <w:spacing w:val="-7"/>
        </w:rPr>
        <w:t>4</w:t>
      </w:r>
      <w:r>
        <w:rPr>
          <w:b/>
          <w:bCs/>
          <w:spacing w:val="-7"/>
        </w:rPr>
        <w:t>.</w:t>
      </w:r>
      <w:r>
        <w:rPr>
          <w:rFonts w:ascii="Times New Roman" w:hAnsi="Times New Roman" w:eastAsia="Times New Roman" w:cs="Times New Roman"/>
          <w:b/>
          <w:bCs/>
          <w:spacing w:val="-7"/>
        </w:rPr>
        <w:t>1</w:t>
      </w:r>
      <w:r>
        <w:rPr>
          <w:rFonts w:ascii="Times New Roman" w:hAnsi="Times New Roman" w:eastAsia="Times New Roman" w:cs="Times New Roman"/>
          <w:b/>
          <w:bCs/>
          <w:spacing w:val="21"/>
          <w:w w:val="101"/>
        </w:rPr>
        <w:t xml:space="preserve"> </w:t>
      </w:r>
      <w:r>
        <w:rPr>
          <w:b/>
          <w:bCs/>
          <w:spacing w:val="-7"/>
        </w:rPr>
        <w:t>开始</w:t>
      </w:r>
    </w:p>
    <w:p w14:paraId="17AF4D7D">
      <w:pPr>
        <w:pStyle w:val="2"/>
        <w:spacing w:before="329" w:line="218" w:lineRule="auto"/>
        <w:ind w:left="550"/>
      </w:pPr>
      <w:r>
        <w:rPr>
          <w:rFonts w:ascii="Times New Roman" w:hAnsi="Times New Roman" w:eastAsia="Times New Roman" w:cs="Times New Roman"/>
          <w:spacing w:val="-2"/>
        </w:rPr>
        <w:t>4.1.1</w:t>
      </w:r>
      <w:r>
        <w:rPr>
          <w:rFonts w:ascii="Times New Roman" w:hAnsi="Times New Roman" w:eastAsia="Times New Roman" w:cs="Times New Roman"/>
          <w:spacing w:val="58"/>
          <w:w w:val="101"/>
        </w:rPr>
        <w:t xml:space="preserve"> </w:t>
      </w:r>
      <w:r>
        <w:rPr>
          <w:spacing w:val="-2"/>
        </w:rPr>
        <w:t>当裁判发出开始指令后比赛进入计时，选手方可启动机器人。</w:t>
      </w:r>
    </w:p>
    <w:p w14:paraId="48443975">
      <w:pPr>
        <w:pStyle w:val="2"/>
        <w:spacing w:before="228" w:line="217" w:lineRule="auto"/>
        <w:ind w:left="550"/>
      </w:pPr>
      <w:r>
        <w:rPr>
          <w:rFonts w:ascii="Times New Roman" w:hAnsi="Times New Roman" w:eastAsia="Times New Roman" w:cs="Times New Roman"/>
          <w:spacing w:val="-2"/>
        </w:rPr>
        <w:t>4.1.2</w:t>
      </w:r>
      <w:r>
        <w:rPr>
          <w:rFonts w:ascii="Times New Roman" w:hAnsi="Times New Roman" w:eastAsia="Times New Roman" w:cs="Times New Roman"/>
          <w:spacing w:val="52"/>
          <w:w w:val="101"/>
        </w:rPr>
        <w:t xml:space="preserve"> </w:t>
      </w:r>
      <w:r>
        <w:rPr>
          <w:spacing w:val="-2"/>
        </w:rPr>
        <w:t>比赛开始时选手需将遥控器放置起始区场地外的旁边。</w:t>
      </w:r>
    </w:p>
    <w:p w14:paraId="6A478CCF">
      <w:pPr>
        <w:pStyle w:val="2"/>
        <w:spacing w:before="196" w:line="217" w:lineRule="auto"/>
        <w:ind w:left="411"/>
      </w:pPr>
      <w:r>
        <w:rPr>
          <w:rFonts w:ascii="Times New Roman" w:hAnsi="Times New Roman" w:eastAsia="Times New Roman" w:cs="Times New Roman"/>
          <w:b/>
          <w:bCs/>
          <w:spacing w:val="-12"/>
        </w:rPr>
        <w:t>4</w:t>
      </w:r>
      <w:r>
        <w:rPr>
          <w:b/>
          <w:bCs/>
          <w:spacing w:val="-12"/>
        </w:rPr>
        <w:t>.</w:t>
      </w:r>
      <w:r>
        <w:rPr>
          <w:rFonts w:ascii="Times New Roman" w:hAnsi="Times New Roman" w:eastAsia="Times New Roman" w:cs="Times New Roman"/>
          <w:b/>
          <w:bCs/>
          <w:spacing w:val="-12"/>
        </w:rPr>
        <w:t>2</w:t>
      </w:r>
      <w:r>
        <w:rPr>
          <w:rFonts w:ascii="Times New Roman" w:hAnsi="Times New Roman" w:eastAsia="Times New Roman" w:cs="Times New Roman"/>
          <w:b/>
          <w:bCs/>
          <w:spacing w:val="66"/>
        </w:rPr>
        <w:t xml:space="preserve"> </w:t>
      </w:r>
      <w:r>
        <w:rPr>
          <w:b/>
          <w:bCs/>
          <w:spacing w:val="-12"/>
        </w:rPr>
        <w:t>自动阶段</w:t>
      </w:r>
    </w:p>
    <w:p w14:paraId="360FA649">
      <w:pPr>
        <w:pStyle w:val="2"/>
        <w:spacing w:before="331" w:line="215" w:lineRule="auto"/>
        <w:ind w:left="550"/>
      </w:pPr>
      <w:r>
        <w:rPr>
          <w:rFonts w:ascii="Times New Roman" w:hAnsi="Times New Roman" w:eastAsia="Times New Roman" w:cs="Times New Roman"/>
          <w:spacing w:val="-1"/>
        </w:rPr>
        <w:t xml:space="preserve">4.2.1 </w:t>
      </w:r>
      <w:r>
        <w:rPr>
          <w:spacing w:val="-1"/>
        </w:rPr>
        <w:t>机器人在自动阶段必须通过程序自主运行。</w:t>
      </w:r>
    </w:p>
    <w:p w14:paraId="54736DA8">
      <w:pPr>
        <w:pStyle w:val="2"/>
        <w:spacing w:before="233" w:line="217" w:lineRule="auto"/>
        <w:ind w:left="550"/>
      </w:pPr>
      <w:r>
        <w:rPr>
          <w:rFonts w:ascii="Times New Roman" w:hAnsi="Times New Roman" w:eastAsia="Times New Roman" w:cs="Times New Roman"/>
          <w:spacing w:val="-1"/>
        </w:rPr>
        <w:t xml:space="preserve">4.2.2 </w:t>
      </w:r>
      <w:r>
        <w:rPr>
          <w:spacing w:val="-1"/>
        </w:rPr>
        <w:t>小学低龄组自动阶段时间需完成虚拟任务。</w:t>
      </w:r>
    </w:p>
    <w:p w14:paraId="425F2650">
      <w:pPr>
        <w:pStyle w:val="2"/>
        <w:spacing w:before="230" w:line="294" w:lineRule="auto"/>
        <w:ind w:firstLine="550"/>
      </w:pPr>
      <w:r>
        <w:rPr>
          <w:rFonts w:ascii="Times New Roman" w:hAnsi="Times New Roman" w:eastAsia="Times New Roman" w:cs="Times New Roman"/>
          <w:spacing w:val="1"/>
        </w:rPr>
        <w:t xml:space="preserve">4.2.3 </w:t>
      </w:r>
      <w:r>
        <w:rPr>
          <w:spacing w:val="1"/>
        </w:rPr>
        <w:t>小学低龄组虚拟任务以实物机器人亮灯为结束，其之后所完成实物</w:t>
      </w:r>
      <w:r>
        <w:rPr>
          <w:spacing w:val="5"/>
        </w:rPr>
        <w:t xml:space="preserve"> </w:t>
      </w:r>
      <w:r>
        <w:rPr>
          <w:spacing w:val="-2"/>
        </w:rPr>
        <w:t>任务方可计为有效得分。</w:t>
      </w:r>
    </w:p>
    <w:p w14:paraId="573FF757">
      <w:pPr>
        <w:pStyle w:val="2"/>
        <w:spacing w:before="228" w:line="293" w:lineRule="auto"/>
        <w:ind w:firstLine="550"/>
      </w:pPr>
      <w:r>
        <w:rPr>
          <w:rFonts w:ascii="Times New Roman" w:hAnsi="Times New Roman" w:eastAsia="Times New Roman" w:cs="Times New Roman"/>
          <w:spacing w:val="1"/>
        </w:rPr>
        <w:t xml:space="preserve">4.2.4 </w:t>
      </w:r>
      <w:r>
        <w:rPr>
          <w:spacing w:val="1"/>
        </w:rPr>
        <w:t>小学高龄组与初中、高中组自动阶段时间包含虚拟任务和部分实物</w:t>
      </w:r>
      <w:r>
        <w:rPr>
          <w:spacing w:val="5"/>
        </w:rPr>
        <w:t xml:space="preserve"> </w:t>
      </w:r>
      <w:r>
        <w:rPr>
          <w:spacing w:val="-1"/>
        </w:rPr>
        <w:t>任务，只允许一台虚拟机器人和一台实物机器人完成。</w:t>
      </w:r>
    </w:p>
    <w:p w14:paraId="0D7196E9">
      <w:pPr>
        <w:pStyle w:val="2"/>
        <w:spacing w:before="232" w:line="293" w:lineRule="auto"/>
        <w:ind w:firstLine="550"/>
      </w:pPr>
      <w:r>
        <w:rPr>
          <w:rFonts w:ascii="Times New Roman" w:hAnsi="Times New Roman" w:eastAsia="Times New Roman" w:cs="Times New Roman"/>
        </w:rPr>
        <w:t>4.2.5</w:t>
      </w:r>
      <w:r>
        <w:rPr>
          <w:rFonts w:ascii="Times New Roman" w:hAnsi="Times New Roman" w:eastAsia="Times New Roman" w:cs="Times New Roman"/>
          <w:spacing w:val="40"/>
        </w:rPr>
        <w:t xml:space="preserve"> </w:t>
      </w:r>
      <w:r>
        <w:t xml:space="preserve">实物机器人的自动任务，需要接收虚拟机器人的亮灯信息并亮灯后 </w:t>
      </w:r>
      <w:r>
        <w:rPr>
          <w:spacing w:val="-1"/>
        </w:rPr>
        <w:t>方可进行任务，其之后所完成的任务内容则才计为有效得分。</w:t>
      </w:r>
    </w:p>
    <w:p w14:paraId="15E7EC25">
      <w:pPr>
        <w:pStyle w:val="2"/>
        <w:spacing w:before="230" w:line="216" w:lineRule="auto"/>
        <w:ind w:left="550"/>
      </w:pPr>
      <w:r>
        <w:rPr>
          <w:rFonts w:ascii="Times New Roman" w:hAnsi="Times New Roman" w:eastAsia="Times New Roman" w:cs="Times New Roman"/>
          <w:spacing w:val="-3"/>
        </w:rPr>
        <w:t>4.2.6</w:t>
      </w:r>
      <w:r>
        <w:rPr>
          <w:rFonts w:ascii="Times New Roman" w:hAnsi="Times New Roman" w:eastAsia="Times New Roman" w:cs="Times New Roman"/>
          <w:spacing w:val="78"/>
        </w:rPr>
        <w:t xml:space="preserve"> </w:t>
      </w:r>
      <w:r>
        <w:rPr>
          <w:spacing w:val="-3"/>
        </w:rPr>
        <w:t>自动阶段结束，场上设备与道具维持原有位置不变。</w:t>
      </w:r>
    </w:p>
    <w:p w14:paraId="3A0E8B7F">
      <w:pPr>
        <w:pStyle w:val="2"/>
        <w:spacing w:before="235" w:line="215" w:lineRule="auto"/>
        <w:ind w:right="45"/>
        <w:jc w:val="right"/>
      </w:pPr>
      <w:r>
        <w:rPr>
          <w:rFonts w:ascii="Times New Roman" w:hAnsi="Times New Roman" w:eastAsia="Times New Roman" w:cs="Times New Roman"/>
        </w:rPr>
        <w:t xml:space="preserve">4.2.7 </w:t>
      </w:r>
      <w:r>
        <w:t>小学高龄组与初中、高中组在自动阶段到手动阶段之间</w:t>
      </w:r>
      <w:r>
        <w:rPr>
          <w:spacing w:val="-1"/>
        </w:rPr>
        <w:t>，选手将有</w:t>
      </w:r>
    </w:p>
    <w:p w14:paraId="2875E560">
      <w:pPr>
        <w:pStyle w:val="2"/>
        <w:spacing w:before="233" w:line="217" w:lineRule="auto"/>
        <w:ind w:left="17"/>
      </w:pPr>
      <w:r>
        <w:rPr>
          <w:rFonts w:ascii="Times New Roman" w:hAnsi="Times New Roman" w:eastAsia="Times New Roman" w:cs="Times New Roman"/>
          <w:spacing w:val="-1"/>
        </w:rPr>
        <w:t xml:space="preserve">10 </w:t>
      </w:r>
      <w:r>
        <w:rPr>
          <w:spacing w:val="-1"/>
        </w:rPr>
        <w:t>秒的调整时间，时间到后，无论是否准备好，立即开始手动阶段比赛。</w:t>
      </w:r>
    </w:p>
    <w:p w14:paraId="5F379766">
      <w:pPr>
        <w:pStyle w:val="2"/>
        <w:spacing w:before="230" w:line="215" w:lineRule="auto"/>
        <w:ind w:left="550"/>
      </w:pPr>
      <w:r>
        <w:rPr>
          <w:rFonts w:ascii="Times New Roman" w:hAnsi="Times New Roman" w:eastAsia="Times New Roman" w:cs="Times New Roman"/>
        </w:rPr>
        <w:t xml:space="preserve">4.2.8 </w:t>
      </w:r>
      <w:r>
        <w:t>调整时间内，另一台机器人在起始区准</w:t>
      </w:r>
      <w:r>
        <w:rPr>
          <w:spacing w:val="-1"/>
        </w:rPr>
        <w:t>备不可离开。</w:t>
      </w:r>
    </w:p>
    <w:p w14:paraId="4170C61E">
      <w:pPr>
        <w:pStyle w:val="2"/>
        <w:spacing w:before="234" w:line="293" w:lineRule="auto"/>
        <w:ind w:left="9" w:firstLine="540"/>
      </w:pPr>
      <w:r>
        <w:rPr>
          <w:rFonts w:ascii="Times New Roman" w:hAnsi="Times New Roman" w:eastAsia="Times New Roman" w:cs="Times New Roman"/>
          <w:spacing w:val="1"/>
        </w:rPr>
        <w:t xml:space="preserve">4.2.9 </w:t>
      </w:r>
      <w:r>
        <w:rPr>
          <w:spacing w:val="1"/>
        </w:rPr>
        <w:t>调整时间内，选手可拿取遥控器，但非重试情况下不可触碰和控制</w:t>
      </w:r>
      <w:r>
        <w:rPr>
          <w:spacing w:val="5"/>
        </w:rPr>
        <w:t xml:space="preserve"> </w:t>
      </w:r>
      <w:r>
        <w:rPr>
          <w:spacing w:val="-4"/>
        </w:rPr>
        <w:t>实物机器人。</w:t>
      </w:r>
    </w:p>
    <w:p w14:paraId="03C90835">
      <w:pPr>
        <w:pStyle w:val="2"/>
        <w:spacing w:before="195" w:line="217" w:lineRule="auto"/>
        <w:ind w:left="411"/>
      </w:pPr>
      <w:r>
        <w:rPr>
          <w:rFonts w:ascii="Times New Roman" w:hAnsi="Times New Roman" w:eastAsia="Times New Roman" w:cs="Times New Roman"/>
          <w:b/>
          <w:bCs/>
          <w:spacing w:val="-6"/>
        </w:rPr>
        <w:t>4</w:t>
      </w:r>
      <w:r>
        <w:rPr>
          <w:b/>
          <w:bCs/>
          <w:spacing w:val="-6"/>
        </w:rPr>
        <w:t>.</w:t>
      </w:r>
      <w:r>
        <w:rPr>
          <w:rFonts w:ascii="Times New Roman" w:hAnsi="Times New Roman" w:eastAsia="Times New Roman" w:cs="Times New Roman"/>
          <w:b/>
          <w:bCs/>
          <w:spacing w:val="-6"/>
        </w:rPr>
        <w:t>3</w:t>
      </w:r>
      <w:r>
        <w:rPr>
          <w:rFonts w:ascii="Times New Roman" w:hAnsi="Times New Roman" w:eastAsia="Times New Roman" w:cs="Times New Roman"/>
          <w:b/>
          <w:bCs/>
          <w:spacing w:val="24"/>
        </w:rPr>
        <w:t xml:space="preserve"> </w:t>
      </w:r>
      <w:r>
        <w:rPr>
          <w:b/>
          <w:bCs/>
          <w:spacing w:val="-6"/>
        </w:rPr>
        <w:t>手动阶段</w:t>
      </w:r>
    </w:p>
    <w:p w14:paraId="22470CCE">
      <w:pPr>
        <w:pStyle w:val="2"/>
        <w:spacing w:before="332" w:line="216" w:lineRule="auto"/>
        <w:ind w:left="569"/>
      </w:pPr>
      <w:r>
        <w:rPr>
          <w:spacing w:val="-2"/>
        </w:rPr>
        <w:t>手动阶段选手可通过遥控对机器人进行控制。</w:t>
      </w:r>
    </w:p>
    <w:p w14:paraId="0BB8D68F">
      <w:pPr>
        <w:pStyle w:val="2"/>
        <w:spacing w:before="198" w:line="221" w:lineRule="auto"/>
        <w:ind w:left="411"/>
      </w:pPr>
      <w:r>
        <w:rPr>
          <w:rFonts w:ascii="Times New Roman" w:hAnsi="Times New Roman" w:eastAsia="Times New Roman" w:cs="Times New Roman"/>
          <w:b/>
          <w:bCs/>
          <w:spacing w:val="-8"/>
        </w:rPr>
        <w:t>4</w:t>
      </w:r>
      <w:r>
        <w:rPr>
          <w:b/>
          <w:bCs/>
          <w:spacing w:val="-8"/>
        </w:rPr>
        <w:t>.</w:t>
      </w:r>
      <w:r>
        <w:rPr>
          <w:rFonts w:ascii="Times New Roman" w:hAnsi="Times New Roman" w:eastAsia="Times New Roman" w:cs="Times New Roman"/>
          <w:b/>
          <w:bCs/>
          <w:spacing w:val="-8"/>
        </w:rPr>
        <w:t>4</w:t>
      </w:r>
      <w:r>
        <w:rPr>
          <w:rFonts w:ascii="Times New Roman" w:hAnsi="Times New Roman" w:eastAsia="Times New Roman" w:cs="Times New Roman"/>
          <w:b/>
          <w:bCs/>
          <w:spacing w:val="26"/>
          <w:w w:val="101"/>
        </w:rPr>
        <w:t xml:space="preserve"> </w:t>
      </w:r>
      <w:r>
        <w:rPr>
          <w:b/>
          <w:bCs/>
          <w:spacing w:val="-8"/>
        </w:rPr>
        <w:t>重试</w:t>
      </w:r>
    </w:p>
    <w:p w14:paraId="3EC51073">
      <w:pPr>
        <w:pStyle w:val="2"/>
        <w:spacing w:before="323" w:line="355" w:lineRule="auto"/>
        <w:ind w:left="8" w:firstLine="541"/>
      </w:pPr>
      <w:r>
        <w:rPr>
          <w:rFonts w:ascii="Times New Roman" w:hAnsi="Times New Roman" w:eastAsia="Times New Roman" w:cs="Times New Roman"/>
        </w:rPr>
        <w:t>4.4.1</w:t>
      </w:r>
      <w:r>
        <w:rPr>
          <w:rFonts w:ascii="Times New Roman" w:hAnsi="Times New Roman" w:eastAsia="Times New Roman" w:cs="Times New Roman"/>
          <w:spacing w:val="40"/>
        </w:rPr>
        <w:t xml:space="preserve"> </w:t>
      </w:r>
      <w:r>
        <w:t xml:space="preserve">重试的定义为选手在起始区外触碰机器人后，需将机器人重新放置 </w:t>
      </w:r>
      <w:r>
        <w:rPr>
          <w:spacing w:val="-1"/>
        </w:rPr>
        <w:t>于起始区，选手举手示意裁判重试，此过程不暂停比赛时间。</w:t>
      </w:r>
    </w:p>
    <w:p w14:paraId="208F726D">
      <w:pPr>
        <w:spacing w:line="355" w:lineRule="auto"/>
        <w:sectPr>
          <w:footerReference r:id="rId21" w:type="default"/>
          <w:pgSz w:w="11906" w:h="16839"/>
          <w:pgMar w:top="1431" w:right="1132" w:bottom="1157" w:left="1431" w:header="0" w:footer="978" w:gutter="0"/>
          <w:cols w:space="720" w:num="1"/>
        </w:sectPr>
      </w:pPr>
    </w:p>
    <w:p w14:paraId="1348F80E">
      <w:pPr>
        <w:pStyle w:val="2"/>
        <w:spacing w:before="195" w:line="293" w:lineRule="auto"/>
        <w:ind w:left="12" w:firstLine="539"/>
      </w:pPr>
      <w:r>
        <w:rPr>
          <w:rFonts w:ascii="Times New Roman" w:hAnsi="Times New Roman" w:eastAsia="Times New Roman" w:cs="Times New Roman"/>
          <w:spacing w:val="1"/>
        </w:rPr>
        <w:t>4.4.2</w:t>
      </w:r>
      <w:r>
        <w:rPr>
          <w:rFonts w:ascii="Times New Roman" w:hAnsi="Times New Roman" w:eastAsia="Times New Roman" w:cs="Times New Roman"/>
          <w:spacing w:val="19"/>
        </w:rPr>
        <w:t xml:space="preserve"> </w:t>
      </w:r>
      <w:r>
        <w:rPr>
          <w:spacing w:val="1"/>
        </w:rPr>
        <w:t>符合重试条件包括：机器人自动程序</w:t>
      </w:r>
      <w:r>
        <w:t xml:space="preserve">失误、手动遥控失控、停止不 </w:t>
      </w:r>
      <w:r>
        <w:rPr>
          <w:spacing w:val="-2"/>
        </w:rPr>
        <w:t>动、离开场地、结构损坏等异常情况。</w:t>
      </w:r>
    </w:p>
    <w:p w14:paraId="07C43820">
      <w:pPr>
        <w:pStyle w:val="2"/>
        <w:spacing w:before="230" w:line="219" w:lineRule="auto"/>
        <w:ind w:left="551"/>
      </w:pPr>
      <w:r>
        <w:rPr>
          <w:rFonts w:ascii="Times New Roman" w:hAnsi="Times New Roman" w:eastAsia="Times New Roman" w:cs="Times New Roman"/>
        </w:rPr>
        <w:t xml:space="preserve">4.4.3 </w:t>
      </w:r>
      <w:r>
        <w:t>小学低龄组任务三面面俱到不可通过重试</w:t>
      </w:r>
      <w:r>
        <w:rPr>
          <w:spacing w:val="-1"/>
        </w:rPr>
        <w:t>回到起始区。</w:t>
      </w:r>
    </w:p>
    <w:p w14:paraId="75322A54">
      <w:pPr>
        <w:pStyle w:val="2"/>
        <w:spacing w:before="227" w:line="217" w:lineRule="auto"/>
        <w:ind w:left="551"/>
      </w:pPr>
      <w:r>
        <w:rPr>
          <w:rFonts w:ascii="Times New Roman" w:hAnsi="Times New Roman" w:eastAsia="Times New Roman" w:cs="Times New Roman"/>
          <w:spacing w:val="-3"/>
        </w:rPr>
        <w:t xml:space="preserve">4.4.4 </w:t>
      </w:r>
      <w:r>
        <w:rPr>
          <w:spacing w:val="-3"/>
        </w:rPr>
        <w:t>每重试一次将扣</w:t>
      </w:r>
      <w:r>
        <w:rPr>
          <w:spacing w:val="-21"/>
        </w:rPr>
        <w:t xml:space="preserve"> </w:t>
      </w:r>
      <w:r>
        <w:rPr>
          <w:rFonts w:ascii="Times New Roman" w:hAnsi="Times New Roman" w:eastAsia="Times New Roman" w:cs="Times New Roman"/>
          <w:spacing w:val="-3"/>
        </w:rPr>
        <w:t xml:space="preserve">10 </w:t>
      </w:r>
      <w:r>
        <w:rPr>
          <w:spacing w:val="-3"/>
        </w:rPr>
        <w:t>分。</w:t>
      </w:r>
    </w:p>
    <w:p w14:paraId="1DF70804">
      <w:pPr>
        <w:pStyle w:val="2"/>
        <w:spacing w:before="193" w:line="220" w:lineRule="auto"/>
        <w:ind w:left="412"/>
      </w:pPr>
      <w:r>
        <w:rPr>
          <w:rFonts w:ascii="Times New Roman" w:hAnsi="Times New Roman" w:eastAsia="Times New Roman" w:cs="Times New Roman"/>
          <w:b/>
          <w:bCs/>
          <w:spacing w:val="-7"/>
        </w:rPr>
        <w:t>4</w:t>
      </w:r>
      <w:r>
        <w:rPr>
          <w:b/>
          <w:bCs/>
          <w:spacing w:val="-7"/>
        </w:rPr>
        <w:t>.</w:t>
      </w:r>
      <w:r>
        <w:rPr>
          <w:rFonts w:ascii="Times New Roman" w:hAnsi="Times New Roman" w:eastAsia="Times New Roman" w:cs="Times New Roman"/>
          <w:b/>
          <w:bCs/>
          <w:spacing w:val="-7"/>
        </w:rPr>
        <w:t>5</w:t>
      </w:r>
      <w:r>
        <w:rPr>
          <w:rFonts w:ascii="Times New Roman" w:hAnsi="Times New Roman" w:eastAsia="Times New Roman" w:cs="Times New Roman"/>
          <w:b/>
          <w:bCs/>
          <w:spacing w:val="21"/>
          <w:w w:val="101"/>
        </w:rPr>
        <w:t xml:space="preserve"> </w:t>
      </w:r>
      <w:r>
        <w:rPr>
          <w:b/>
          <w:bCs/>
          <w:spacing w:val="-7"/>
        </w:rPr>
        <w:t>犯规</w:t>
      </w:r>
    </w:p>
    <w:p w14:paraId="6E5FC1ED">
      <w:pPr>
        <w:pStyle w:val="2"/>
        <w:spacing w:before="326" w:line="294" w:lineRule="auto"/>
        <w:ind w:left="3" w:firstLine="548"/>
      </w:pPr>
      <w:r>
        <w:rPr>
          <w:rFonts w:ascii="Times New Roman" w:hAnsi="Times New Roman" w:eastAsia="Times New Roman" w:cs="Times New Roman"/>
          <w:spacing w:val="-1"/>
        </w:rPr>
        <w:t xml:space="preserve">4.5.1 </w:t>
      </w:r>
      <w:r>
        <w:rPr>
          <w:spacing w:val="-1"/>
        </w:rPr>
        <w:t>机器人在启动或运行过程中，分离任何零件与部件视为犯规，</w:t>
      </w:r>
      <w:r>
        <w:rPr>
          <w:spacing w:val="-65"/>
        </w:rPr>
        <w:t xml:space="preserve"> </w:t>
      </w:r>
      <w:r>
        <w:rPr>
          <w:spacing w:val="-1"/>
        </w:rPr>
        <w:t>已完</w:t>
      </w:r>
      <w:r>
        <w:t xml:space="preserve"> </w:t>
      </w:r>
      <w:r>
        <w:rPr>
          <w:spacing w:val="-3"/>
        </w:rPr>
        <w:t>成的任务不得分。</w:t>
      </w:r>
    </w:p>
    <w:p w14:paraId="4EFC9BE9">
      <w:pPr>
        <w:pStyle w:val="2"/>
        <w:spacing w:before="230" w:line="293" w:lineRule="auto"/>
        <w:ind w:left="1" w:firstLine="550"/>
      </w:pPr>
      <w:r>
        <w:rPr>
          <w:rFonts w:ascii="Times New Roman" w:hAnsi="Times New Roman" w:eastAsia="Times New Roman" w:cs="Times New Roman"/>
          <w:spacing w:val="1"/>
        </w:rPr>
        <w:t xml:space="preserve">4.5.2 </w:t>
      </w:r>
      <w:r>
        <w:rPr>
          <w:spacing w:val="1"/>
        </w:rPr>
        <w:t>选手控制机器人对场地设备与道具进行结构性破坏视为犯规，破坏</w:t>
      </w:r>
      <w:r>
        <w:rPr>
          <w:spacing w:val="5"/>
        </w:rPr>
        <w:t xml:space="preserve"> </w:t>
      </w:r>
      <w:r>
        <w:rPr>
          <w:spacing w:val="-3"/>
        </w:rPr>
        <w:t>任务不得分。</w:t>
      </w:r>
    </w:p>
    <w:p w14:paraId="7A2763A2">
      <w:pPr>
        <w:pStyle w:val="2"/>
        <w:spacing w:before="231" w:line="215" w:lineRule="auto"/>
        <w:ind w:left="551"/>
      </w:pPr>
      <w:r>
        <w:rPr>
          <w:rFonts w:ascii="Times New Roman" w:hAnsi="Times New Roman" w:eastAsia="Times New Roman" w:cs="Times New Roman"/>
        </w:rPr>
        <w:t xml:space="preserve">4.5.3 </w:t>
      </w:r>
      <w:r>
        <w:t>选手在比赛期间对比赛流程进行干扰和影</w:t>
      </w:r>
      <w:r>
        <w:rPr>
          <w:spacing w:val="-1"/>
        </w:rPr>
        <w:t>响视为犯规。</w:t>
      </w:r>
    </w:p>
    <w:p w14:paraId="4275BD6D">
      <w:pPr>
        <w:pStyle w:val="2"/>
        <w:spacing w:before="233" w:line="294" w:lineRule="auto"/>
        <w:ind w:left="5" w:firstLine="546"/>
      </w:pPr>
      <w:r>
        <w:rPr>
          <w:rFonts w:ascii="Times New Roman" w:hAnsi="Times New Roman" w:eastAsia="Times New Roman" w:cs="Times New Roman"/>
          <w:spacing w:val="1"/>
        </w:rPr>
        <w:t xml:space="preserve">4.5.4 </w:t>
      </w:r>
      <w:r>
        <w:rPr>
          <w:spacing w:val="1"/>
        </w:rPr>
        <w:t>未经裁判与工作人员允许，在比赛期间与家人或者领队老师联系视</w:t>
      </w:r>
      <w:r>
        <w:rPr>
          <w:spacing w:val="5"/>
        </w:rPr>
        <w:t xml:space="preserve"> </w:t>
      </w:r>
      <w:r>
        <w:rPr>
          <w:spacing w:val="-5"/>
        </w:rPr>
        <w:t>为犯规。</w:t>
      </w:r>
    </w:p>
    <w:p w14:paraId="743B7B11">
      <w:pPr>
        <w:pStyle w:val="2"/>
        <w:spacing w:before="225" w:line="294" w:lineRule="auto"/>
        <w:ind w:right="52" w:firstLine="551"/>
      </w:pPr>
      <w:r>
        <w:rPr>
          <w:rFonts w:ascii="Times New Roman" w:hAnsi="Times New Roman" w:eastAsia="Times New Roman" w:cs="Times New Roman"/>
          <w:spacing w:val="-2"/>
        </w:rPr>
        <w:t>4.5.5</w:t>
      </w:r>
      <w:r>
        <w:rPr>
          <w:rFonts w:ascii="Times New Roman" w:hAnsi="Times New Roman" w:eastAsia="Times New Roman" w:cs="Times New Roman"/>
          <w:spacing w:val="56"/>
        </w:rPr>
        <w:t xml:space="preserve"> </w:t>
      </w:r>
      <w:r>
        <w:rPr>
          <w:spacing w:val="-2"/>
        </w:rPr>
        <w:t>以上犯规行为将根据情节轻重程度分别给予警告、取消单场成绩、</w:t>
      </w:r>
      <w:r>
        <w:t xml:space="preserve"> </w:t>
      </w:r>
      <w:r>
        <w:rPr>
          <w:spacing w:val="-1"/>
        </w:rPr>
        <w:t>取消比赛资格三种执裁处罚方式。</w:t>
      </w:r>
    </w:p>
    <w:p w14:paraId="67AC47A5">
      <w:pPr>
        <w:pStyle w:val="2"/>
        <w:spacing w:before="195" w:line="216" w:lineRule="auto"/>
        <w:ind w:left="415"/>
      </w:pPr>
      <w:r>
        <w:rPr>
          <w:rFonts w:ascii="Times New Roman" w:hAnsi="Times New Roman" w:eastAsia="Times New Roman" w:cs="Times New Roman"/>
          <w:b/>
          <w:bCs/>
          <w:spacing w:val="-4"/>
        </w:rPr>
        <w:t>5</w:t>
      </w:r>
      <w:r>
        <w:rPr>
          <w:b/>
          <w:bCs/>
          <w:spacing w:val="-4"/>
        </w:rPr>
        <w:t>.结束</w:t>
      </w:r>
    </w:p>
    <w:p w14:paraId="41A95336">
      <w:pPr>
        <w:pStyle w:val="2"/>
        <w:spacing w:before="332" w:line="216" w:lineRule="auto"/>
        <w:ind w:left="560"/>
      </w:pPr>
      <w:r>
        <w:rPr>
          <w:rFonts w:ascii="Times New Roman" w:hAnsi="Times New Roman" w:eastAsia="Times New Roman" w:cs="Times New Roman"/>
          <w:spacing w:val="-3"/>
        </w:rPr>
        <w:t>5.1</w:t>
      </w:r>
      <w:r>
        <w:rPr>
          <w:rFonts w:ascii="Times New Roman" w:hAnsi="Times New Roman" w:eastAsia="Times New Roman" w:cs="Times New Roman"/>
          <w:spacing w:val="64"/>
        </w:rPr>
        <w:t xml:space="preserve"> </w:t>
      </w:r>
      <w:r>
        <w:rPr>
          <w:spacing w:val="-3"/>
        </w:rPr>
        <w:t>自动阶段时不可提前结束，所有时间计满比赛结束。</w:t>
      </w:r>
    </w:p>
    <w:p w14:paraId="62D72434">
      <w:pPr>
        <w:pStyle w:val="2"/>
        <w:spacing w:before="234" w:line="215" w:lineRule="auto"/>
        <w:ind w:left="560"/>
      </w:pPr>
      <w:r>
        <w:rPr>
          <w:rFonts w:ascii="Times New Roman" w:hAnsi="Times New Roman" w:eastAsia="Times New Roman" w:cs="Times New Roman"/>
          <w:spacing w:val="-1"/>
        </w:rPr>
        <w:t xml:space="preserve">5.2 </w:t>
      </w:r>
      <w:r>
        <w:rPr>
          <w:spacing w:val="-1"/>
        </w:rPr>
        <w:t>选手可以在手动阶段提前举手向裁判示意比赛结束，停止计时。</w:t>
      </w:r>
    </w:p>
    <w:p w14:paraId="6CD4858D">
      <w:pPr>
        <w:pStyle w:val="2"/>
        <w:spacing w:before="232" w:line="294" w:lineRule="auto"/>
        <w:ind w:firstLine="560"/>
      </w:pPr>
      <w:r>
        <w:rPr>
          <w:rFonts w:ascii="Times New Roman" w:hAnsi="Times New Roman" w:eastAsia="Times New Roman" w:cs="Times New Roman"/>
          <w:spacing w:val="-3"/>
        </w:rPr>
        <w:t>5.3</w:t>
      </w:r>
      <w:r>
        <w:rPr>
          <w:rFonts w:ascii="Times New Roman" w:hAnsi="Times New Roman" w:eastAsia="Times New Roman" w:cs="Times New Roman"/>
          <w:spacing w:val="60"/>
        </w:rPr>
        <w:t xml:space="preserve"> </w:t>
      </w:r>
      <w:r>
        <w:rPr>
          <w:spacing w:val="-3"/>
        </w:rPr>
        <w:t>比赛结束后裁判与工作人员停表进行计分，选手不可触碰机器人与遥</w:t>
      </w:r>
      <w:r>
        <w:t xml:space="preserve"> </w:t>
      </w:r>
      <w:r>
        <w:rPr>
          <w:spacing w:val="-5"/>
        </w:rPr>
        <w:t>控器。</w:t>
      </w:r>
    </w:p>
    <w:p w14:paraId="0C11C8B6">
      <w:pPr>
        <w:spacing w:before="331" w:line="227" w:lineRule="auto"/>
        <w:ind w:left="426"/>
        <w:rPr>
          <w:rFonts w:ascii="黑体" w:hAnsi="黑体" w:eastAsia="黑体" w:cs="黑体"/>
          <w:sz w:val="31"/>
          <w:szCs w:val="31"/>
        </w:rPr>
      </w:pPr>
      <w:r>
        <w:rPr>
          <w:rFonts w:ascii="黑体" w:hAnsi="黑体" w:eastAsia="黑体" w:cs="黑体"/>
          <w:spacing w:val="6"/>
          <w:sz w:val="31"/>
          <w:szCs w:val="31"/>
        </w:rPr>
        <w:t>五、评分标准</w:t>
      </w:r>
    </w:p>
    <w:p w14:paraId="2F8B3979">
      <w:pPr>
        <w:pStyle w:val="2"/>
        <w:spacing w:before="289" w:line="217" w:lineRule="auto"/>
        <w:ind w:left="406"/>
      </w:pPr>
      <w:r>
        <w:rPr>
          <w:b/>
          <w:bCs/>
          <w:spacing w:val="-8"/>
        </w:rPr>
        <w:t>（</w:t>
      </w:r>
      <w:r>
        <w:rPr>
          <w:spacing w:val="-69"/>
        </w:rPr>
        <w:t xml:space="preserve"> </w:t>
      </w:r>
      <w:r>
        <w:rPr>
          <w:b/>
          <w:bCs/>
          <w:spacing w:val="-8"/>
        </w:rPr>
        <w:t>一）小学低龄组评分维度</w:t>
      </w:r>
    </w:p>
    <w:p w14:paraId="09C05698">
      <w:pPr>
        <w:spacing w:before="301" w:line="229" w:lineRule="auto"/>
        <w:ind w:left="3493"/>
        <w:rPr>
          <w:rFonts w:ascii="黑体" w:hAnsi="黑体" w:eastAsia="黑体" w:cs="黑体"/>
          <w:sz w:val="20"/>
          <w:szCs w:val="20"/>
        </w:rPr>
      </w:pPr>
      <w:r>
        <w:rPr>
          <w:rFonts w:ascii="黑体" w:hAnsi="黑体" w:eastAsia="黑体" w:cs="黑体"/>
          <w:spacing w:val="4"/>
          <w:sz w:val="20"/>
          <w:szCs w:val="20"/>
        </w:rPr>
        <w:t>表</w:t>
      </w:r>
      <w:r>
        <w:rPr>
          <w:rFonts w:ascii="黑体" w:hAnsi="黑体" w:eastAsia="黑体" w:cs="黑体"/>
          <w:spacing w:val="-21"/>
          <w:sz w:val="20"/>
          <w:szCs w:val="20"/>
        </w:rPr>
        <w:t xml:space="preserve"> </w:t>
      </w:r>
      <w:r>
        <w:rPr>
          <w:rFonts w:ascii="Times New Roman" w:hAnsi="Times New Roman" w:eastAsia="Times New Roman" w:cs="Times New Roman"/>
          <w:spacing w:val="4"/>
          <w:sz w:val="20"/>
          <w:szCs w:val="20"/>
        </w:rPr>
        <w:t>1</w:t>
      </w:r>
      <w:r>
        <w:rPr>
          <w:rFonts w:ascii="Times New Roman" w:hAnsi="Times New Roman" w:eastAsia="Times New Roman" w:cs="Times New Roman"/>
          <w:spacing w:val="11"/>
          <w:sz w:val="20"/>
          <w:szCs w:val="20"/>
        </w:rPr>
        <w:t xml:space="preserve">  </w:t>
      </w:r>
      <w:r>
        <w:rPr>
          <w:rFonts w:ascii="黑体" w:hAnsi="黑体" w:eastAsia="黑体" w:cs="黑体"/>
          <w:spacing w:val="4"/>
          <w:sz w:val="20"/>
          <w:szCs w:val="20"/>
        </w:rPr>
        <w:t>小学低龄组任务评分</w:t>
      </w:r>
    </w:p>
    <w:p w14:paraId="5C95F66C">
      <w:pPr>
        <w:spacing w:line="91" w:lineRule="exact"/>
      </w:pPr>
    </w:p>
    <w:tbl>
      <w:tblPr>
        <w:tblStyle w:val="5"/>
        <w:tblW w:w="8931" w:type="dxa"/>
        <w:tblInd w:w="1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51"/>
        <w:gridCol w:w="1365"/>
        <w:gridCol w:w="1515"/>
      </w:tblGrid>
      <w:tr w14:paraId="06B7D7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trPr>
        <w:tc>
          <w:tcPr>
            <w:tcW w:w="6051" w:type="dxa"/>
            <w:vAlign w:val="top"/>
          </w:tcPr>
          <w:p w14:paraId="0E07D5AA">
            <w:pPr>
              <w:pStyle w:val="6"/>
              <w:spacing w:before="85" w:line="217" w:lineRule="auto"/>
              <w:ind w:left="2315"/>
            </w:pPr>
            <w:r>
              <w:rPr>
                <w:b/>
                <w:bCs/>
                <w:spacing w:val="-4"/>
              </w:rPr>
              <w:t>任务评分细则</w:t>
            </w:r>
          </w:p>
        </w:tc>
        <w:tc>
          <w:tcPr>
            <w:tcW w:w="1365" w:type="dxa"/>
            <w:vAlign w:val="top"/>
          </w:tcPr>
          <w:p w14:paraId="067DAF25">
            <w:pPr>
              <w:pStyle w:val="6"/>
              <w:spacing w:before="85" w:line="218" w:lineRule="auto"/>
              <w:ind w:left="453"/>
            </w:pPr>
            <w:r>
              <w:rPr>
                <w:b/>
                <w:bCs/>
                <w:spacing w:val="-9"/>
              </w:rPr>
              <w:t>分值</w:t>
            </w:r>
          </w:p>
        </w:tc>
        <w:tc>
          <w:tcPr>
            <w:tcW w:w="1515" w:type="dxa"/>
            <w:vAlign w:val="top"/>
          </w:tcPr>
          <w:p w14:paraId="3128CF24">
            <w:pPr>
              <w:pStyle w:val="6"/>
              <w:spacing w:before="85" w:line="219" w:lineRule="auto"/>
              <w:ind w:left="539"/>
            </w:pPr>
            <w:r>
              <w:rPr>
                <w:b/>
                <w:bCs/>
                <w:spacing w:val="-16"/>
              </w:rPr>
              <w:t>总分</w:t>
            </w:r>
          </w:p>
        </w:tc>
      </w:tr>
      <w:tr w14:paraId="557642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051" w:type="dxa"/>
            <w:vAlign w:val="top"/>
          </w:tcPr>
          <w:p w14:paraId="5737A773">
            <w:pPr>
              <w:pStyle w:val="6"/>
              <w:spacing w:before="38" w:line="223" w:lineRule="auto"/>
              <w:ind w:left="797" w:right="105" w:hanging="682"/>
            </w:pPr>
            <w:r>
              <w:rPr>
                <w:spacing w:val="-6"/>
              </w:rPr>
              <w:t>虚拟任务一：拟机器人离开起始区，依次移动到停靠区</w:t>
            </w:r>
            <w:r>
              <w:rPr>
                <w:spacing w:val="-26"/>
              </w:rPr>
              <w:t xml:space="preserve"> </w:t>
            </w:r>
            <w:r>
              <w:rPr>
                <w:rFonts w:ascii="Times New Roman" w:hAnsi="Times New Roman" w:eastAsia="Times New Roman" w:cs="Times New Roman"/>
                <w:spacing w:val="-6"/>
              </w:rPr>
              <w:t>1</w:t>
            </w:r>
            <w:r>
              <w:rPr>
                <w:rFonts w:ascii="Times New Roman" w:hAnsi="Times New Roman" w:eastAsia="Times New Roman" w:cs="Times New Roman"/>
              </w:rPr>
              <w:t xml:space="preserve"> </w:t>
            </w:r>
            <w:r>
              <w:rPr>
                <w:spacing w:val="-4"/>
              </w:rPr>
              <w:t>至停靠区</w:t>
            </w:r>
            <w:r>
              <w:rPr>
                <w:spacing w:val="-43"/>
              </w:rPr>
              <w:t xml:space="preserve"> </w:t>
            </w:r>
            <w:r>
              <w:rPr>
                <w:rFonts w:ascii="Times New Roman" w:hAnsi="Times New Roman" w:eastAsia="Times New Roman" w:cs="Times New Roman"/>
                <w:spacing w:val="-4"/>
              </w:rPr>
              <w:t>4</w:t>
            </w:r>
            <w:r>
              <w:rPr>
                <w:rFonts w:ascii="Times New Roman" w:hAnsi="Times New Roman" w:eastAsia="Times New Roman" w:cs="Times New Roman"/>
                <w:spacing w:val="-27"/>
              </w:rPr>
              <w:t xml:space="preserve"> </w:t>
            </w:r>
            <w:r>
              <w:rPr>
                <w:spacing w:val="-4"/>
              </w:rPr>
              <w:t>，在每个停靠区需要明显停顿。</w:t>
            </w:r>
          </w:p>
        </w:tc>
        <w:tc>
          <w:tcPr>
            <w:tcW w:w="1365" w:type="dxa"/>
            <w:vAlign w:val="top"/>
          </w:tcPr>
          <w:p w14:paraId="16585FF6">
            <w:pPr>
              <w:pStyle w:val="6"/>
              <w:spacing w:before="193" w:line="219" w:lineRule="auto"/>
              <w:ind w:left="415"/>
            </w:pPr>
            <w:r>
              <w:rPr>
                <w:rFonts w:ascii="Times New Roman" w:hAnsi="Times New Roman" w:eastAsia="Times New Roman" w:cs="Times New Roman"/>
                <w:spacing w:val="-2"/>
              </w:rPr>
              <w:t>20</w:t>
            </w:r>
            <w:r>
              <w:rPr>
                <w:rFonts w:ascii="Times New Roman" w:hAnsi="Times New Roman" w:eastAsia="Times New Roman" w:cs="Times New Roman"/>
                <w:spacing w:val="11"/>
              </w:rPr>
              <w:t xml:space="preserve"> </w:t>
            </w:r>
            <w:r>
              <w:rPr>
                <w:spacing w:val="-2"/>
              </w:rPr>
              <w:t>分</w:t>
            </w:r>
          </w:p>
        </w:tc>
        <w:tc>
          <w:tcPr>
            <w:tcW w:w="1515" w:type="dxa"/>
            <w:vAlign w:val="top"/>
          </w:tcPr>
          <w:p w14:paraId="01EFD62F">
            <w:pPr>
              <w:pStyle w:val="6"/>
              <w:spacing w:before="193" w:line="219" w:lineRule="auto"/>
              <w:ind w:left="490"/>
            </w:pPr>
            <w:r>
              <w:rPr>
                <w:rFonts w:ascii="Times New Roman" w:hAnsi="Times New Roman" w:eastAsia="Times New Roman" w:cs="Times New Roman"/>
                <w:spacing w:val="-2"/>
              </w:rPr>
              <w:t>20</w:t>
            </w:r>
            <w:r>
              <w:rPr>
                <w:rFonts w:ascii="Times New Roman" w:hAnsi="Times New Roman" w:eastAsia="Times New Roman" w:cs="Times New Roman"/>
                <w:spacing w:val="11"/>
              </w:rPr>
              <w:t xml:space="preserve"> </w:t>
            </w:r>
            <w:r>
              <w:rPr>
                <w:spacing w:val="-2"/>
              </w:rPr>
              <w:t>分</w:t>
            </w:r>
          </w:p>
        </w:tc>
      </w:tr>
    </w:tbl>
    <w:p w14:paraId="69C985C2">
      <w:pPr>
        <w:rPr>
          <w:rFonts w:ascii="Arial"/>
          <w:sz w:val="21"/>
        </w:rPr>
      </w:pPr>
    </w:p>
    <w:p w14:paraId="05136BBC">
      <w:pPr>
        <w:rPr>
          <w:rFonts w:ascii="Arial" w:hAnsi="Arial" w:eastAsia="Arial" w:cs="Arial"/>
          <w:sz w:val="21"/>
          <w:szCs w:val="21"/>
        </w:rPr>
        <w:sectPr>
          <w:footerReference r:id="rId22" w:type="default"/>
          <w:pgSz w:w="11906" w:h="16839"/>
          <w:pgMar w:top="1431" w:right="1132" w:bottom="1157" w:left="1430" w:header="0" w:footer="978" w:gutter="0"/>
          <w:cols w:space="720" w:num="1"/>
        </w:sectPr>
      </w:pPr>
    </w:p>
    <w:tbl>
      <w:tblPr>
        <w:tblStyle w:val="5"/>
        <w:tblW w:w="893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51"/>
        <w:gridCol w:w="1365"/>
        <w:gridCol w:w="1515"/>
      </w:tblGrid>
      <w:tr w14:paraId="3E3409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6051" w:type="dxa"/>
            <w:vAlign w:val="top"/>
          </w:tcPr>
          <w:p w14:paraId="50AB1065">
            <w:pPr>
              <w:pStyle w:val="6"/>
              <w:spacing w:before="42" w:line="223" w:lineRule="auto"/>
              <w:ind w:left="1590" w:right="141" w:hanging="1439"/>
            </w:pPr>
            <w:r>
              <w:rPr>
                <w:spacing w:val="-2"/>
              </w:rPr>
              <w:t>虚拟任务二：在停靠区</w:t>
            </w:r>
            <w:r>
              <w:rPr>
                <w:spacing w:val="-44"/>
              </w:rPr>
              <w:t xml:space="preserve"> </w:t>
            </w:r>
            <w:r>
              <w:rPr>
                <w:rFonts w:ascii="Times New Roman" w:hAnsi="Times New Roman" w:eastAsia="Times New Roman" w:cs="Times New Roman"/>
                <w:spacing w:val="-2"/>
              </w:rPr>
              <w:t>4</w:t>
            </w:r>
            <w:r>
              <w:rPr>
                <w:rFonts w:ascii="Times New Roman" w:hAnsi="Times New Roman" w:eastAsia="Times New Roman" w:cs="Times New Roman"/>
                <w:spacing w:val="24"/>
              </w:rPr>
              <w:t xml:space="preserve"> </w:t>
            </w:r>
            <w:r>
              <w:rPr>
                <w:spacing w:val="-2"/>
              </w:rPr>
              <w:t>显示并发送亮灯信息，实物机</w:t>
            </w:r>
            <w:r>
              <w:t xml:space="preserve"> </w:t>
            </w:r>
            <w:r>
              <w:rPr>
                <w:spacing w:val="-1"/>
              </w:rPr>
              <w:t>器人接收信息，对应亮灯。</w:t>
            </w:r>
          </w:p>
        </w:tc>
        <w:tc>
          <w:tcPr>
            <w:tcW w:w="1365" w:type="dxa"/>
            <w:vAlign w:val="top"/>
          </w:tcPr>
          <w:p w14:paraId="225DB9F6">
            <w:pPr>
              <w:pStyle w:val="6"/>
              <w:spacing w:before="197" w:line="219" w:lineRule="auto"/>
              <w:ind w:left="415"/>
            </w:pPr>
            <w:r>
              <w:rPr>
                <w:rFonts w:ascii="Times New Roman" w:hAnsi="Times New Roman" w:eastAsia="Times New Roman" w:cs="Times New Roman"/>
                <w:spacing w:val="-2"/>
              </w:rPr>
              <w:t>20</w:t>
            </w:r>
            <w:r>
              <w:rPr>
                <w:rFonts w:ascii="Times New Roman" w:hAnsi="Times New Roman" w:eastAsia="Times New Roman" w:cs="Times New Roman"/>
                <w:spacing w:val="11"/>
              </w:rPr>
              <w:t xml:space="preserve"> </w:t>
            </w:r>
            <w:r>
              <w:rPr>
                <w:spacing w:val="-2"/>
              </w:rPr>
              <w:t>分</w:t>
            </w:r>
          </w:p>
        </w:tc>
        <w:tc>
          <w:tcPr>
            <w:tcW w:w="1515" w:type="dxa"/>
            <w:vAlign w:val="top"/>
          </w:tcPr>
          <w:p w14:paraId="70373BBB">
            <w:pPr>
              <w:pStyle w:val="6"/>
              <w:spacing w:before="197" w:line="219" w:lineRule="auto"/>
              <w:ind w:left="490"/>
            </w:pPr>
            <w:r>
              <w:rPr>
                <w:rFonts w:ascii="Times New Roman" w:hAnsi="Times New Roman" w:eastAsia="Times New Roman" w:cs="Times New Roman"/>
                <w:spacing w:val="-2"/>
              </w:rPr>
              <w:t>20</w:t>
            </w:r>
            <w:r>
              <w:rPr>
                <w:rFonts w:ascii="Times New Roman" w:hAnsi="Times New Roman" w:eastAsia="Times New Roman" w:cs="Times New Roman"/>
                <w:spacing w:val="11"/>
              </w:rPr>
              <w:t xml:space="preserve"> </w:t>
            </w:r>
            <w:r>
              <w:rPr>
                <w:spacing w:val="-2"/>
              </w:rPr>
              <w:t>分</w:t>
            </w:r>
          </w:p>
        </w:tc>
      </w:tr>
      <w:tr w14:paraId="6E09C2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6051" w:type="dxa"/>
            <w:vAlign w:val="top"/>
          </w:tcPr>
          <w:p w14:paraId="289725E0">
            <w:pPr>
              <w:pStyle w:val="6"/>
              <w:spacing w:before="39" w:line="222" w:lineRule="auto"/>
              <w:ind w:left="2693" w:right="141" w:hanging="2540"/>
            </w:pPr>
            <w:r>
              <w:rPr>
                <w:spacing w:val="-1"/>
              </w:rPr>
              <w:t>颗颗分明：每个道具（球）放置在颗颗分明任务区有效</w:t>
            </w:r>
            <w:r>
              <w:rPr>
                <w:spacing w:val="14"/>
              </w:rPr>
              <w:t xml:space="preserve"> </w:t>
            </w:r>
            <w:r>
              <w:rPr>
                <w:spacing w:val="-10"/>
              </w:rPr>
              <w:t>范围内</w:t>
            </w:r>
          </w:p>
        </w:tc>
        <w:tc>
          <w:tcPr>
            <w:tcW w:w="1365" w:type="dxa"/>
            <w:vAlign w:val="top"/>
          </w:tcPr>
          <w:p w14:paraId="5BF10EAE">
            <w:pPr>
              <w:pStyle w:val="6"/>
              <w:spacing w:before="196" w:line="219" w:lineRule="auto"/>
              <w:ind w:left="420"/>
            </w:pPr>
            <w:r>
              <w:rPr>
                <w:rFonts w:ascii="Times New Roman" w:hAnsi="Times New Roman" w:eastAsia="Times New Roman" w:cs="Times New Roman"/>
                <w:spacing w:val="-4"/>
              </w:rPr>
              <w:t>30</w:t>
            </w:r>
            <w:r>
              <w:rPr>
                <w:rFonts w:ascii="Times New Roman" w:hAnsi="Times New Roman" w:eastAsia="Times New Roman" w:cs="Times New Roman"/>
                <w:spacing w:val="12"/>
              </w:rPr>
              <w:t xml:space="preserve"> </w:t>
            </w:r>
            <w:r>
              <w:rPr>
                <w:spacing w:val="-4"/>
              </w:rPr>
              <w:t>分</w:t>
            </w:r>
          </w:p>
        </w:tc>
        <w:tc>
          <w:tcPr>
            <w:tcW w:w="1515" w:type="dxa"/>
            <w:vAlign w:val="top"/>
          </w:tcPr>
          <w:p w14:paraId="0D7E348F">
            <w:pPr>
              <w:pStyle w:val="6"/>
              <w:spacing w:before="196" w:line="219" w:lineRule="auto"/>
              <w:ind w:left="453"/>
            </w:pPr>
            <w:r>
              <w:rPr>
                <w:rFonts w:ascii="Times New Roman" w:hAnsi="Times New Roman" w:eastAsia="Times New Roman" w:cs="Times New Roman"/>
                <w:spacing w:val="-8"/>
              </w:rPr>
              <w:t>180</w:t>
            </w:r>
            <w:r>
              <w:rPr>
                <w:rFonts w:ascii="Times New Roman" w:hAnsi="Times New Roman" w:eastAsia="Times New Roman" w:cs="Times New Roman"/>
                <w:spacing w:val="14"/>
              </w:rPr>
              <w:t xml:space="preserve"> </w:t>
            </w:r>
            <w:r>
              <w:rPr>
                <w:spacing w:val="-8"/>
              </w:rPr>
              <w:t>分</w:t>
            </w:r>
          </w:p>
        </w:tc>
      </w:tr>
      <w:tr w14:paraId="136AD8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051" w:type="dxa"/>
            <w:vAlign w:val="top"/>
          </w:tcPr>
          <w:p w14:paraId="16603050">
            <w:pPr>
              <w:pStyle w:val="6"/>
              <w:spacing w:before="43" w:line="221" w:lineRule="auto"/>
              <w:ind w:left="2439" w:right="141" w:hanging="2271"/>
            </w:pPr>
            <w:r>
              <w:rPr>
                <w:spacing w:val="-1"/>
              </w:rPr>
              <w:t>井井有条：每个道具（多面体）放置在井井有条任务区</w:t>
            </w:r>
            <w:r>
              <w:t xml:space="preserve"> </w:t>
            </w:r>
            <w:r>
              <w:rPr>
                <w:spacing w:val="-4"/>
              </w:rPr>
              <w:t>有效范围内</w:t>
            </w:r>
          </w:p>
        </w:tc>
        <w:tc>
          <w:tcPr>
            <w:tcW w:w="1365" w:type="dxa"/>
            <w:vAlign w:val="top"/>
          </w:tcPr>
          <w:p w14:paraId="40ADA467">
            <w:pPr>
              <w:pStyle w:val="6"/>
              <w:spacing w:before="197" w:line="219" w:lineRule="auto"/>
              <w:ind w:left="415"/>
            </w:pPr>
            <w:r>
              <w:rPr>
                <w:rFonts w:ascii="Times New Roman" w:hAnsi="Times New Roman" w:eastAsia="Times New Roman" w:cs="Times New Roman"/>
                <w:spacing w:val="-2"/>
              </w:rPr>
              <w:t>20</w:t>
            </w:r>
            <w:r>
              <w:rPr>
                <w:rFonts w:ascii="Times New Roman" w:hAnsi="Times New Roman" w:eastAsia="Times New Roman" w:cs="Times New Roman"/>
                <w:spacing w:val="11"/>
              </w:rPr>
              <w:t xml:space="preserve"> </w:t>
            </w:r>
            <w:r>
              <w:rPr>
                <w:spacing w:val="-2"/>
              </w:rPr>
              <w:t>分</w:t>
            </w:r>
          </w:p>
        </w:tc>
        <w:tc>
          <w:tcPr>
            <w:tcW w:w="1515" w:type="dxa"/>
            <w:vAlign w:val="top"/>
          </w:tcPr>
          <w:p w14:paraId="4BF88C30">
            <w:pPr>
              <w:pStyle w:val="6"/>
              <w:spacing w:before="197" w:line="219" w:lineRule="auto"/>
              <w:ind w:left="453"/>
            </w:pPr>
            <w:r>
              <w:rPr>
                <w:rFonts w:ascii="Times New Roman" w:hAnsi="Times New Roman" w:eastAsia="Times New Roman" w:cs="Times New Roman"/>
                <w:spacing w:val="-8"/>
              </w:rPr>
              <w:t>160</w:t>
            </w:r>
            <w:r>
              <w:rPr>
                <w:rFonts w:ascii="Times New Roman" w:hAnsi="Times New Roman" w:eastAsia="Times New Roman" w:cs="Times New Roman"/>
                <w:spacing w:val="14"/>
              </w:rPr>
              <w:t xml:space="preserve"> </w:t>
            </w:r>
            <w:r>
              <w:rPr>
                <w:spacing w:val="-8"/>
              </w:rPr>
              <w:t>分</w:t>
            </w:r>
          </w:p>
        </w:tc>
      </w:tr>
      <w:tr w14:paraId="0B2317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6051" w:type="dxa"/>
            <w:vAlign w:val="top"/>
          </w:tcPr>
          <w:p w14:paraId="160E23A1">
            <w:pPr>
              <w:pStyle w:val="6"/>
              <w:spacing w:before="117" w:line="216" w:lineRule="auto"/>
              <w:ind w:left="404"/>
            </w:pPr>
            <w:r>
              <w:rPr>
                <w:spacing w:val="-1"/>
              </w:rPr>
              <w:t>面面俱到：完成颗颗分明和井井有条后返回起始区</w:t>
            </w:r>
          </w:p>
        </w:tc>
        <w:tc>
          <w:tcPr>
            <w:tcW w:w="1365" w:type="dxa"/>
            <w:vAlign w:val="top"/>
          </w:tcPr>
          <w:p w14:paraId="6AA143D0">
            <w:pPr>
              <w:pStyle w:val="6"/>
              <w:spacing w:before="116" w:line="219" w:lineRule="auto"/>
              <w:ind w:left="415"/>
            </w:pPr>
            <w:r>
              <w:rPr>
                <w:rFonts w:ascii="Times New Roman" w:hAnsi="Times New Roman" w:eastAsia="Times New Roman" w:cs="Times New Roman"/>
                <w:spacing w:val="-2"/>
              </w:rPr>
              <w:t>20</w:t>
            </w:r>
            <w:r>
              <w:rPr>
                <w:rFonts w:ascii="Times New Roman" w:hAnsi="Times New Roman" w:eastAsia="Times New Roman" w:cs="Times New Roman"/>
                <w:spacing w:val="11"/>
              </w:rPr>
              <w:t xml:space="preserve"> </w:t>
            </w:r>
            <w:r>
              <w:rPr>
                <w:spacing w:val="-2"/>
              </w:rPr>
              <w:t>分</w:t>
            </w:r>
          </w:p>
        </w:tc>
        <w:tc>
          <w:tcPr>
            <w:tcW w:w="1515" w:type="dxa"/>
            <w:vAlign w:val="top"/>
          </w:tcPr>
          <w:p w14:paraId="7EF237ED">
            <w:pPr>
              <w:pStyle w:val="6"/>
              <w:spacing w:before="116" w:line="219" w:lineRule="auto"/>
              <w:ind w:left="489"/>
            </w:pPr>
            <w:r>
              <w:rPr>
                <w:rFonts w:ascii="Times New Roman" w:hAnsi="Times New Roman" w:eastAsia="Times New Roman" w:cs="Times New Roman"/>
                <w:spacing w:val="-2"/>
              </w:rPr>
              <w:t>40</w:t>
            </w:r>
            <w:r>
              <w:rPr>
                <w:rFonts w:ascii="Times New Roman" w:hAnsi="Times New Roman" w:eastAsia="Times New Roman" w:cs="Times New Roman"/>
                <w:spacing w:val="12"/>
              </w:rPr>
              <w:t xml:space="preserve"> </w:t>
            </w:r>
            <w:r>
              <w:rPr>
                <w:spacing w:val="-2"/>
              </w:rPr>
              <w:t>分</w:t>
            </w:r>
          </w:p>
        </w:tc>
      </w:tr>
    </w:tbl>
    <w:p w14:paraId="1C2AA7F7">
      <w:pPr>
        <w:spacing w:line="417" w:lineRule="auto"/>
        <w:rPr>
          <w:rFonts w:ascii="Arial"/>
          <w:sz w:val="21"/>
        </w:rPr>
      </w:pPr>
    </w:p>
    <w:p w14:paraId="3108DBAF">
      <w:pPr>
        <w:pStyle w:val="2"/>
        <w:spacing w:before="91" w:line="217" w:lineRule="auto"/>
        <w:ind w:left="210"/>
      </w:pPr>
      <w:r>
        <w:rPr>
          <w:b/>
          <w:bCs/>
          <w:spacing w:val="-6"/>
        </w:rPr>
        <w:t>（</w:t>
      </w:r>
      <w:r>
        <w:rPr>
          <w:spacing w:val="-64"/>
        </w:rPr>
        <w:t xml:space="preserve"> </w:t>
      </w:r>
      <w:r>
        <w:rPr>
          <w:b/>
          <w:bCs/>
          <w:spacing w:val="-6"/>
        </w:rPr>
        <w:t>二）小学高龄组和初中、高中组评分维度</w:t>
      </w:r>
    </w:p>
    <w:p w14:paraId="6A57C086">
      <w:pPr>
        <w:spacing w:before="302" w:line="229" w:lineRule="auto"/>
        <w:ind w:left="1829"/>
        <w:rPr>
          <w:rFonts w:ascii="黑体" w:hAnsi="黑体" w:eastAsia="黑体" w:cs="黑体"/>
          <w:sz w:val="20"/>
          <w:szCs w:val="20"/>
        </w:rPr>
      </w:pPr>
      <w:r>
        <w:rPr>
          <w:rFonts w:ascii="黑体" w:hAnsi="黑体" w:eastAsia="黑体" w:cs="黑体"/>
          <w:spacing w:val="8"/>
          <w:sz w:val="20"/>
          <w:szCs w:val="20"/>
        </w:rPr>
        <w:t>表</w:t>
      </w:r>
      <w:r>
        <w:rPr>
          <w:rFonts w:ascii="黑体" w:hAnsi="黑体" w:eastAsia="黑体" w:cs="黑体"/>
          <w:spacing w:val="-30"/>
          <w:sz w:val="20"/>
          <w:szCs w:val="20"/>
        </w:rPr>
        <w:t xml:space="preserve"> </w:t>
      </w:r>
      <w:r>
        <w:rPr>
          <w:rFonts w:ascii="Times New Roman" w:hAnsi="Times New Roman" w:eastAsia="Times New Roman" w:cs="Times New Roman"/>
          <w:spacing w:val="8"/>
          <w:sz w:val="20"/>
          <w:szCs w:val="20"/>
        </w:rPr>
        <w:t xml:space="preserve">2  </w:t>
      </w:r>
      <w:r>
        <w:rPr>
          <w:rFonts w:ascii="黑体" w:hAnsi="黑体" w:eastAsia="黑体" w:cs="黑体"/>
          <w:spacing w:val="8"/>
          <w:sz w:val="20"/>
          <w:szCs w:val="20"/>
        </w:rPr>
        <w:t>小学高龄组和初中、高中（中专、高职）组任务评分</w:t>
      </w:r>
    </w:p>
    <w:p w14:paraId="28121193">
      <w:pPr>
        <w:spacing w:line="90" w:lineRule="exact"/>
      </w:pPr>
    </w:p>
    <w:tbl>
      <w:tblPr>
        <w:tblStyle w:val="5"/>
        <w:tblW w:w="8839" w:type="dxa"/>
        <w:tblInd w:w="4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86"/>
        <w:gridCol w:w="974"/>
        <w:gridCol w:w="979"/>
      </w:tblGrid>
      <w:tr w14:paraId="7665FF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6886" w:type="dxa"/>
            <w:vAlign w:val="top"/>
          </w:tcPr>
          <w:p w14:paraId="7017B83C">
            <w:pPr>
              <w:pStyle w:val="6"/>
              <w:spacing w:before="120" w:line="217" w:lineRule="auto"/>
              <w:ind w:left="2732"/>
            </w:pPr>
            <w:r>
              <w:rPr>
                <w:b/>
                <w:bCs/>
                <w:spacing w:val="-4"/>
              </w:rPr>
              <w:t>任务评分细则</w:t>
            </w:r>
          </w:p>
        </w:tc>
        <w:tc>
          <w:tcPr>
            <w:tcW w:w="974" w:type="dxa"/>
            <w:vAlign w:val="top"/>
          </w:tcPr>
          <w:p w14:paraId="28B7BDFD">
            <w:pPr>
              <w:pStyle w:val="6"/>
              <w:spacing w:before="119" w:line="218" w:lineRule="auto"/>
              <w:ind w:left="256"/>
            </w:pPr>
            <w:r>
              <w:rPr>
                <w:b/>
                <w:bCs/>
                <w:spacing w:val="-9"/>
              </w:rPr>
              <w:t>分值</w:t>
            </w:r>
          </w:p>
        </w:tc>
        <w:tc>
          <w:tcPr>
            <w:tcW w:w="979" w:type="dxa"/>
            <w:vAlign w:val="top"/>
          </w:tcPr>
          <w:p w14:paraId="42DBB2B8">
            <w:pPr>
              <w:pStyle w:val="6"/>
              <w:spacing w:before="119" w:line="219" w:lineRule="auto"/>
              <w:ind w:left="270"/>
            </w:pPr>
            <w:r>
              <w:rPr>
                <w:b/>
                <w:bCs/>
                <w:spacing w:val="-16"/>
              </w:rPr>
              <w:t>总分</w:t>
            </w:r>
          </w:p>
        </w:tc>
      </w:tr>
      <w:tr w14:paraId="1AD8D0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6886" w:type="dxa"/>
            <w:vAlign w:val="top"/>
          </w:tcPr>
          <w:p w14:paraId="7C3C5770">
            <w:pPr>
              <w:pStyle w:val="6"/>
              <w:spacing w:before="115" w:line="218" w:lineRule="auto"/>
              <w:ind w:left="114"/>
            </w:pPr>
            <w:r>
              <w:rPr>
                <w:spacing w:val="-2"/>
              </w:rPr>
              <w:t>虚拟任务一：到达任务区</w:t>
            </w:r>
            <w:r>
              <w:rPr>
                <w:spacing w:val="-30"/>
              </w:rPr>
              <w:t xml:space="preserve"> </w:t>
            </w:r>
            <w:r>
              <w:rPr>
                <w:rFonts w:ascii="Times New Roman" w:hAnsi="Times New Roman" w:eastAsia="Times New Roman" w:cs="Times New Roman"/>
                <w:spacing w:val="-2"/>
              </w:rPr>
              <w:t>1</w:t>
            </w:r>
            <w:r>
              <w:rPr>
                <w:spacing w:val="-2"/>
              </w:rPr>
              <w:t>，外观显示与隐藏完整</w:t>
            </w:r>
            <w:r>
              <w:rPr>
                <w:spacing w:val="-50"/>
              </w:rPr>
              <w:t xml:space="preserve"> </w:t>
            </w:r>
            <w:r>
              <w:rPr>
                <w:rFonts w:ascii="Times New Roman" w:hAnsi="Times New Roman" w:eastAsia="Times New Roman" w:cs="Times New Roman"/>
                <w:spacing w:val="-2"/>
              </w:rPr>
              <w:t>3</w:t>
            </w:r>
            <w:r>
              <w:rPr>
                <w:rFonts w:ascii="Times New Roman" w:hAnsi="Times New Roman" w:eastAsia="Times New Roman" w:cs="Times New Roman"/>
                <w:spacing w:val="17"/>
              </w:rPr>
              <w:t xml:space="preserve"> </w:t>
            </w:r>
            <w:r>
              <w:rPr>
                <w:spacing w:val="-2"/>
              </w:rPr>
              <w:t>次</w:t>
            </w:r>
          </w:p>
        </w:tc>
        <w:tc>
          <w:tcPr>
            <w:tcW w:w="974" w:type="dxa"/>
            <w:vAlign w:val="top"/>
          </w:tcPr>
          <w:p w14:paraId="186AE277">
            <w:pPr>
              <w:pStyle w:val="6"/>
              <w:spacing w:before="115" w:line="219" w:lineRule="auto"/>
              <w:ind w:left="244"/>
            </w:pPr>
            <w:r>
              <w:rPr>
                <w:rFonts w:ascii="Times New Roman" w:hAnsi="Times New Roman" w:eastAsia="Times New Roman" w:cs="Times New Roman"/>
                <w:spacing w:val="-10"/>
              </w:rPr>
              <w:t>10</w:t>
            </w:r>
            <w:r>
              <w:rPr>
                <w:rFonts w:ascii="Times New Roman" w:hAnsi="Times New Roman" w:eastAsia="Times New Roman" w:cs="Times New Roman"/>
                <w:spacing w:val="12"/>
              </w:rPr>
              <w:t xml:space="preserve"> </w:t>
            </w:r>
            <w:r>
              <w:rPr>
                <w:spacing w:val="-10"/>
              </w:rPr>
              <w:t>分</w:t>
            </w:r>
          </w:p>
        </w:tc>
        <w:tc>
          <w:tcPr>
            <w:tcW w:w="979" w:type="dxa"/>
            <w:vAlign w:val="top"/>
          </w:tcPr>
          <w:p w14:paraId="1F079DAA">
            <w:pPr>
              <w:pStyle w:val="6"/>
              <w:spacing w:before="115" w:line="219" w:lineRule="auto"/>
              <w:ind w:left="244"/>
            </w:pPr>
            <w:r>
              <w:rPr>
                <w:rFonts w:ascii="Times New Roman" w:hAnsi="Times New Roman" w:eastAsia="Times New Roman" w:cs="Times New Roman"/>
                <w:spacing w:val="-10"/>
              </w:rPr>
              <w:t>10</w:t>
            </w:r>
            <w:r>
              <w:rPr>
                <w:rFonts w:ascii="Times New Roman" w:hAnsi="Times New Roman" w:eastAsia="Times New Roman" w:cs="Times New Roman"/>
                <w:spacing w:val="12"/>
              </w:rPr>
              <w:t xml:space="preserve"> </w:t>
            </w:r>
            <w:r>
              <w:rPr>
                <w:spacing w:val="-10"/>
              </w:rPr>
              <w:t>分</w:t>
            </w:r>
          </w:p>
        </w:tc>
      </w:tr>
      <w:tr w14:paraId="57C9AB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6886" w:type="dxa"/>
            <w:vAlign w:val="top"/>
          </w:tcPr>
          <w:p w14:paraId="3D15506E">
            <w:pPr>
              <w:pStyle w:val="6"/>
              <w:spacing w:before="115" w:line="217" w:lineRule="auto"/>
              <w:ind w:left="114"/>
            </w:pPr>
            <w:r>
              <w:rPr>
                <w:spacing w:val="-1"/>
              </w:rPr>
              <w:t>虚拟任务二：到达任务区</w:t>
            </w:r>
            <w:r>
              <w:rPr>
                <w:spacing w:val="-51"/>
              </w:rPr>
              <w:t xml:space="preserve"> </w:t>
            </w:r>
            <w:r>
              <w:rPr>
                <w:rFonts w:ascii="Times New Roman" w:hAnsi="Times New Roman" w:eastAsia="Times New Roman" w:cs="Times New Roman"/>
                <w:spacing w:val="-1"/>
              </w:rPr>
              <w:t>2</w:t>
            </w:r>
            <w:r>
              <w:rPr>
                <w:spacing w:val="-1"/>
              </w:rPr>
              <w:t>，外观亮度完整明暗变化完整</w:t>
            </w:r>
            <w:r>
              <w:rPr>
                <w:spacing w:val="-50"/>
              </w:rPr>
              <w:t xml:space="preserve"> </w:t>
            </w:r>
            <w:r>
              <w:rPr>
                <w:rFonts w:ascii="Times New Roman" w:hAnsi="Times New Roman" w:eastAsia="Times New Roman" w:cs="Times New Roman"/>
                <w:spacing w:val="-1"/>
              </w:rPr>
              <w:t>3</w:t>
            </w:r>
            <w:r>
              <w:rPr>
                <w:rFonts w:ascii="Times New Roman" w:hAnsi="Times New Roman" w:eastAsia="Times New Roman" w:cs="Times New Roman"/>
                <w:spacing w:val="17"/>
              </w:rPr>
              <w:t xml:space="preserve"> </w:t>
            </w:r>
            <w:r>
              <w:rPr>
                <w:spacing w:val="-1"/>
              </w:rPr>
              <w:t>次</w:t>
            </w:r>
          </w:p>
        </w:tc>
        <w:tc>
          <w:tcPr>
            <w:tcW w:w="974" w:type="dxa"/>
            <w:vAlign w:val="top"/>
          </w:tcPr>
          <w:p w14:paraId="1BDC307B">
            <w:pPr>
              <w:pStyle w:val="6"/>
              <w:spacing w:before="114" w:line="219" w:lineRule="auto"/>
              <w:ind w:left="244"/>
            </w:pPr>
            <w:r>
              <w:rPr>
                <w:rFonts w:ascii="Times New Roman" w:hAnsi="Times New Roman" w:eastAsia="Times New Roman" w:cs="Times New Roman"/>
                <w:spacing w:val="-10"/>
              </w:rPr>
              <w:t>10</w:t>
            </w:r>
            <w:r>
              <w:rPr>
                <w:rFonts w:ascii="Times New Roman" w:hAnsi="Times New Roman" w:eastAsia="Times New Roman" w:cs="Times New Roman"/>
                <w:spacing w:val="12"/>
              </w:rPr>
              <w:t xml:space="preserve"> </w:t>
            </w:r>
            <w:r>
              <w:rPr>
                <w:spacing w:val="-10"/>
              </w:rPr>
              <w:t>分</w:t>
            </w:r>
          </w:p>
        </w:tc>
        <w:tc>
          <w:tcPr>
            <w:tcW w:w="979" w:type="dxa"/>
            <w:vAlign w:val="top"/>
          </w:tcPr>
          <w:p w14:paraId="1B3F707F">
            <w:pPr>
              <w:pStyle w:val="6"/>
              <w:spacing w:before="114" w:line="219" w:lineRule="auto"/>
              <w:ind w:left="244"/>
            </w:pPr>
            <w:r>
              <w:rPr>
                <w:rFonts w:ascii="Times New Roman" w:hAnsi="Times New Roman" w:eastAsia="Times New Roman" w:cs="Times New Roman"/>
                <w:spacing w:val="-10"/>
              </w:rPr>
              <w:t>10</w:t>
            </w:r>
            <w:r>
              <w:rPr>
                <w:rFonts w:ascii="Times New Roman" w:hAnsi="Times New Roman" w:eastAsia="Times New Roman" w:cs="Times New Roman"/>
                <w:spacing w:val="12"/>
              </w:rPr>
              <w:t xml:space="preserve"> </w:t>
            </w:r>
            <w:r>
              <w:rPr>
                <w:spacing w:val="-10"/>
              </w:rPr>
              <w:t>分</w:t>
            </w:r>
          </w:p>
        </w:tc>
      </w:tr>
      <w:tr w14:paraId="16042D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6886" w:type="dxa"/>
            <w:vAlign w:val="top"/>
          </w:tcPr>
          <w:p w14:paraId="41E48A7E">
            <w:pPr>
              <w:pStyle w:val="6"/>
              <w:spacing w:before="114" w:line="218" w:lineRule="auto"/>
              <w:ind w:left="114"/>
            </w:pPr>
            <w:r>
              <w:rPr>
                <w:spacing w:val="-3"/>
              </w:rPr>
              <w:t>虚拟任务三：到达任务区</w:t>
            </w:r>
            <w:r>
              <w:rPr>
                <w:spacing w:val="-50"/>
              </w:rPr>
              <w:t xml:space="preserve"> </w:t>
            </w:r>
            <w:r>
              <w:rPr>
                <w:rFonts w:ascii="Times New Roman" w:hAnsi="Times New Roman" w:eastAsia="Times New Roman" w:cs="Times New Roman"/>
                <w:spacing w:val="-3"/>
              </w:rPr>
              <w:t>3</w:t>
            </w:r>
            <w:r>
              <w:rPr>
                <w:rFonts w:ascii="Times New Roman" w:hAnsi="Times New Roman" w:eastAsia="Times New Roman" w:cs="Times New Roman"/>
                <w:spacing w:val="-27"/>
              </w:rPr>
              <w:t xml:space="preserve"> </w:t>
            </w:r>
            <w:r>
              <w:rPr>
                <w:spacing w:val="-3"/>
              </w:rPr>
              <w:t>，播放声音</w:t>
            </w:r>
          </w:p>
        </w:tc>
        <w:tc>
          <w:tcPr>
            <w:tcW w:w="974" w:type="dxa"/>
            <w:vAlign w:val="top"/>
          </w:tcPr>
          <w:p w14:paraId="2FAE15AF">
            <w:pPr>
              <w:pStyle w:val="6"/>
              <w:spacing w:before="114" w:line="219" w:lineRule="auto"/>
              <w:ind w:left="244"/>
            </w:pPr>
            <w:r>
              <w:rPr>
                <w:rFonts w:ascii="Times New Roman" w:hAnsi="Times New Roman" w:eastAsia="Times New Roman" w:cs="Times New Roman"/>
                <w:spacing w:val="-10"/>
              </w:rPr>
              <w:t>10</w:t>
            </w:r>
            <w:r>
              <w:rPr>
                <w:rFonts w:ascii="Times New Roman" w:hAnsi="Times New Roman" w:eastAsia="Times New Roman" w:cs="Times New Roman"/>
                <w:spacing w:val="12"/>
              </w:rPr>
              <w:t xml:space="preserve"> </w:t>
            </w:r>
            <w:r>
              <w:rPr>
                <w:spacing w:val="-10"/>
              </w:rPr>
              <w:t>分</w:t>
            </w:r>
          </w:p>
        </w:tc>
        <w:tc>
          <w:tcPr>
            <w:tcW w:w="979" w:type="dxa"/>
            <w:vAlign w:val="top"/>
          </w:tcPr>
          <w:p w14:paraId="1F72835C">
            <w:pPr>
              <w:pStyle w:val="6"/>
              <w:spacing w:before="114" w:line="219" w:lineRule="auto"/>
              <w:ind w:left="244"/>
            </w:pPr>
            <w:r>
              <w:rPr>
                <w:rFonts w:ascii="Times New Roman" w:hAnsi="Times New Roman" w:eastAsia="Times New Roman" w:cs="Times New Roman"/>
                <w:spacing w:val="-10"/>
              </w:rPr>
              <w:t>10</w:t>
            </w:r>
            <w:r>
              <w:rPr>
                <w:rFonts w:ascii="Times New Roman" w:hAnsi="Times New Roman" w:eastAsia="Times New Roman" w:cs="Times New Roman"/>
                <w:spacing w:val="12"/>
              </w:rPr>
              <w:t xml:space="preserve"> </w:t>
            </w:r>
            <w:r>
              <w:rPr>
                <w:spacing w:val="-10"/>
              </w:rPr>
              <w:t>分</w:t>
            </w:r>
          </w:p>
        </w:tc>
      </w:tr>
      <w:tr w14:paraId="2389DD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6886" w:type="dxa"/>
            <w:vAlign w:val="top"/>
          </w:tcPr>
          <w:p w14:paraId="2FA2FDE3">
            <w:pPr>
              <w:pStyle w:val="6"/>
              <w:spacing w:before="116" w:line="313" w:lineRule="auto"/>
              <w:ind w:left="124" w:right="105" w:hanging="10"/>
            </w:pPr>
            <w:r>
              <w:t>虚拟任务四：到达任务区</w:t>
            </w:r>
            <w:r>
              <w:rPr>
                <w:spacing w:val="-56"/>
              </w:rPr>
              <w:t xml:space="preserve"> </w:t>
            </w:r>
            <w:r>
              <w:rPr>
                <w:rFonts w:ascii="Times New Roman" w:hAnsi="Times New Roman" w:eastAsia="Times New Roman" w:cs="Times New Roman"/>
              </w:rPr>
              <w:t>4</w:t>
            </w:r>
            <w:r>
              <w:t>，显示随机亮灯颜色并发</w:t>
            </w:r>
            <w:r>
              <w:rPr>
                <w:spacing w:val="-1"/>
              </w:rPr>
              <w:t>送信息，实</w:t>
            </w:r>
            <w:r>
              <w:t xml:space="preserve"> </w:t>
            </w:r>
            <w:r>
              <w:rPr>
                <w:spacing w:val="-2"/>
              </w:rPr>
              <w:t>物机器人对应长亮灯的颜色</w:t>
            </w:r>
          </w:p>
        </w:tc>
        <w:tc>
          <w:tcPr>
            <w:tcW w:w="974" w:type="dxa"/>
            <w:vAlign w:val="top"/>
          </w:tcPr>
          <w:p w14:paraId="2488126F">
            <w:pPr>
              <w:spacing w:line="269" w:lineRule="auto"/>
              <w:rPr>
                <w:rFonts w:ascii="Arial"/>
                <w:sz w:val="21"/>
              </w:rPr>
            </w:pPr>
          </w:p>
          <w:p w14:paraId="07B8926B">
            <w:pPr>
              <w:pStyle w:val="6"/>
              <w:spacing w:before="78" w:line="219" w:lineRule="auto"/>
              <w:ind w:left="221"/>
            </w:pPr>
            <w:r>
              <w:rPr>
                <w:rFonts w:ascii="Times New Roman" w:hAnsi="Times New Roman" w:eastAsia="Times New Roman" w:cs="Times New Roman"/>
                <w:spacing w:val="-2"/>
              </w:rPr>
              <w:t>20</w:t>
            </w:r>
            <w:r>
              <w:rPr>
                <w:rFonts w:ascii="Times New Roman" w:hAnsi="Times New Roman" w:eastAsia="Times New Roman" w:cs="Times New Roman"/>
                <w:spacing w:val="11"/>
              </w:rPr>
              <w:t xml:space="preserve"> </w:t>
            </w:r>
            <w:r>
              <w:rPr>
                <w:spacing w:val="-2"/>
              </w:rPr>
              <w:t>分</w:t>
            </w:r>
          </w:p>
        </w:tc>
        <w:tc>
          <w:tcPr>
            <w:tcW w:w="979" w:type="dxa"/>
            <w:vAlign w:val="top"/>
          </w:tcPr>
          <w:p w14:paraId="5DD2E5E1">
            <w:pPr>
              <w:spacing w:line="269" w:lineRule="auto"/>
              <w:rPr>
                <w:rFonts w:ascii="Arial"/>
                <w:sz w:val="21"/>
              </w:rPr>
            </w:pPr>
          </w:p>
          <w:p w14:paraId="7C5F9F08">
            <w:pPr>
              <w:pStyle w:val="6"/>
              <w:spacing w:before="78" w:line="219" w:lineRule="auto"/>
              <w:ind w:left="221"/>
            </w:pPr>
            <w:r>
              <w:rPr>
                <w:rFonts w:ascii="Times New Roman" w:hAnsi="Times New Roman" w:eastAsia="Times New Roman" w:cs="Times New Roman"/>
                <w:spacing w:val="-2"/>
              </w:rPr>
              <w:t>20</w:t>
            </w:r>
            <w:r>
              <w:rPr>
                <w:rFonts w:ascii="Times New Roman" w:hAnsi="Times New Roman" w:eastAsia="Times New Roman" w:cs="Times New Roman"/>
                <w:spacing w:val="11"/>
              </w:rPr>
              <w:t xml:space="preserve"> </w:t>
            </w:r>
            <w:r>
              <w:rPr>
                <w:spacing w:val="-2"/>
              </w:rPr>
              <w:t>分</w:t>
            </w:r>
          </w:p>
        </w:tc>
      </w:tr>
      <w:tr w14:paraId="436916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6886" w:type="dxa"/>
            <w:vAlign w:val="top"/>
          </w:tcPr>
          <w:p w14:paraId="323646F1">
            <w:pPr>
              <w:pStyle w:val="6"/>
              <w:spacing w:before="117" w:line="216" w:lineRule="auto"/>
              <w:ind w:left="138"/>
            </w:pPr>
            <w:r>
              <w:rPr>
                <w:spacing w:val="-2"/>
              </w:rPr>
              <w:t>点点灯光：到达点点灯光任务区，亮灯闪烁完整</w:t>
            </w:r>
            <w:r>
              <w:rPr>
                <w:spacing w:val="-46"/>
              </w:rPr>
              <w:t xml:space="preserve"> </w:t>
            </w:r>
            <w:r>
              <w:rPr>
                <w:rFonts w:ascii="Times New Roman" w:hAnsi="Times New Roman" w:eastAsia="Times New Roman" w:cs="Times New Roman"/>
                <w:spacing w:val="-2"/>
              </w:rPr>
              <w:t>3</w:t>
            </w:r>
            <w:r>
              <w:rPr>
                <w:rFonts w:ascii="Times New Roman" w:hAnsi="Times New Roman" w:eastAsia="Times New Roman" w:cs="Times New Roman"/>
                <w:spacing w:val="17"/>
                <w:w w:val="101"/>
              </w:rPr>
              <w:t xml:space="preserve"> </w:t>
            </w:r>
            <w:r>
              <w:rPr>
                <w:spacing w:val="-2"/>
              </w:rPr>
              <w:t>次</w:t>
            </w:r>
          </w:p>
        </w:tc>
        <w:tc>
          <w:tcPr>
            <w:tcW w:w="974" w:type="dxa"/>
            <w:vAlign w:val="top"/>
          </w:tcPr>
          <w:p w14:paraId="534BC5A0">
            <w:pPr>
              <w:pStyle w:val="6"/>
              <w:spacing w:before="116" w:line="219" w:lineRule="auto"/>
              <w:ind w:left="221"/>
            </w:pPr>
            <w:r>
              <w:rPr>
                <w:rFonts w:ascii="Times New Roman" w:hAnsi="Times New Roman" w:eastAsia="Times New Roman" w:cs="Times New Roman"/>
                <w:spacing w:val="-2"/>
              </w:rPr>
              <w:t>20</w:t>
            </w:r>
            <w:r>
              <w:rPr>
                <w:rFonts w:ascii="Times New Roman" w:hAnsi="Times New Roman" w:eastAsia="Times New Roman" w:cs="Times New Roman"/>
                <w:spacing w:val="11"/>
              </w:rPr>
              <w:t xml:space="preserve"> </w:t>
            </w:r>
            <w:r>
              <w:rPr>
                <w:spacing w:val="-2"/>
              </w:rPr>
              <w:t>分</w:t>
            </w:r>
          </w:p>
        </w:tc>
        <w:tc>
          <w:tcPr>
            <w:tcW w:w="979" w:type="dxa"/>
            <w:vAlign w:val="top"/>
          </w:tcPr>
          <w:p w14:paraId="11EBC6B9">
            <w:pPr>
              <w:pStyle w:val="6"/>
              <w:spacing w:before="116" w:line="219" w:lineRule="auto"/>
              <w:ind w:left="221"/>
            </w:pPr>
            <w:r>
              <w:rPr>
                <w:rFonts w:ascii="Times New Roman" w:hAnsi="Times New Roman" w:eastAsia="Times New Roman" w:cs="Times New Roman"/>
                <w:spacing w:val="-2"/>
              </w:rPr>
              <w:t>20</w:t>
            </w:r>
            <w:r>
              <w:rPr>
                <w:rFonts w:ascii="Times New Roman" w:hAnsi="Times New Roman" w:eastAsia="Times New Roman" w:cs="Times New Roman"/>
                <w:spacing w:val="11"/>
              </w:rPr>
              <w:t xml:space="preserve"> </w:t>
            </w:r>
            <w:r>
              <w:rPr>
                <w:spacing w:val="-2"/>
              </w:rPr>
              <w:t>分</w:t>
            </w:r>
          </w:p>
        </w:tc>
      </w:tr>
      <w:tr w14:paraId="699633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6886" w:type="dxa"/>
            <w:vAlign w:val="top"/>
          </w:tcPr>
          <w:p w14:paraId="605C99AC">
            <w:pPr>
              <w:pStyle w:val="6"/>
              <w:spacing w:before="116" w:line="218" w:lineRule="auto"/>
              <w:ind w:left="130"/>
            </w:pPr>
            <w:r>
              <w:rPr>
                <w:spacing w:val="-2"/>
              </w:rPr>
              <w:t>声声传递：到达声声传递任务区，完整播放声音完整</w:t>
            </w:r>
            <w:r>
              <w:rPr>
                <w:spacing w:val="-33"/>
              </w:rPr>
              <w:t xml:space="preserve"> </w:t>
            </w:r>
            <w:r>
              <w:rPr>
                <w:rFonts w:ascii="Times New Roman" w:hAnsi="Times New Roman" w:eastAsia="Times New Roman" w:cs="Times New Roman"/>
                <w:spacing w:val="-2"/>
              </w:rPr>
              <w:t>3</w:t>
            </w:r>
            <w:r>
              <w:rPr>
                <w:rFonts w:ascii="Times New Roman" w:hAnsi="Times New Roman" w:eastAsia="Times New Roman" w:cs="Times New Roman"/>
                <w:spacing w:val="17"/>
              </w:rPr>
              <w:t xml:space="preserve"> </w:t>
            </w:r>
            <w:r>
              <w:rPr>
                <w:spacing w:val="-2"/>
              </w:rPr>
              <w:t>次</w:t>
            </w:r>
          </w:p>
        </w:tc>
        <w:tc>
          <w:tcPr>
            <w:tcW w:w="974" w:type="dxa"/>
            <w:vAlign w:val="top"/>
          </w:tcPr>
          <w:p w14:paraId="415B2F86">
            <w:pPr>
              <w:pStyle w:val="6"/>
              <w:spacing w:before="116" w:line="219" w:lineRule="auto"/>
              <w:ind w:left="221"/>
            </w:pPr>
            <w:r>
              <w:rPr>
                <w:rFonts w:ascii="Times New Roman" w:hAnsi="Times New Roman" w:eastAsia="Times New Roman" w:cs="Times New Roman"/>
                <w:spacing w:val="-2"/>
              </w:rPr>
              <w:t>20</w:t>
            </w:r>
            <w:r>
              <w:rPr>
                <w:rFonts w:ascii="Times New Roman" w:hAnsi="Times New Roman" w:eastAsia="Times New Roman" w:cs="Times New Roman"/>
                <w:spacing w:val="11"/>
              </w:rPr>
              <w:t xml:space="preserve"> </w:t>
            </w:r>
            <w:r>
              <w:rPr>
                <w:spacing w:val="-2"/>
              </w:rPr>
              <w:t>分</w:t>
            </w:r>
          </w:p>
        </w:tc>
        <w:tc>
          <w:tcPr>
            <w:tcW w:w="979" w:type="dxa"/>
            <w:vAlign w:val="top"/>
          </w:tcPr>
          <w:p w14:paraId="2CB760DC">
            <w:pPr>
              <w:pStyle w:val="6"/>
              <w:spacing w:before="116" w:line="219" w:lineRule="auto"/>
              <w:ind w:left="221"/>
            </w:pPr>
            <w:r>
              <w:rPr>
                <w:rFonts w:ascii="Times New Roman" w:hAnsi="Times New Roman" w:eastAsia="Times New Roman" w:cs="Times New Roman"/>
                <w:spacing w:val="-2"/>
              </w:rPr>
              <w:t>20</w:t>
            </w:r>
            <w:r>
              <w:rPr>
                <w:rFonts w:ascii="Times New Roman" w:hAnsi="Times New Roman" w:eastAsia="Times New Roman" w:cs="Times New Roman"/>
                <w:spacing w:val="11"/>
              </w:rPr>
              <w:t xml:space="preserve"> </w:t>
            </w:r>
            <w:r>
              <w:rPr>
                <w:spacing w:val="-2"/>
              </w:rPr>
              <w:t>分</w:t>
            </w:r>
          </w:p>
        </w:tc>
      </w:tr>
      <w:tr w14:paraId="04CAFA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6886" w:type="dxa"/>
            <w:vAlign w:val="top"/>
          </w:tcPr>
          <w:p w14:paraId="19C5A0C1">
            <w:pPr>
              <w:pStyle w:val="6"/>
              <w:spacing w:before="116" w:line="313" w:lineRule="auto"/>
              <w:ind w:left="123" w:right="105" w:firstLine="8"/>
            </w:pPr>
            <w:r>
              <w:rPr>
                <w:spacing w:val="4"/>
              </w:rPr>
              <w:t>井井有序</w:t>
            </w:r>
            <w:r>
              <w:rPr>
                <w:rFonts w:ascii="Times New Roman" w:hAnsi="Times New Roman" w:eastAsia="Times New Roman" w:cs="Times New Roman"/>
                <w:spacing w:val="4"/>
              </w:rPr>
              <w:t>-1:</w:t>
            </w:r>
            <w:r>
              <w:rPr>
                <w:spacing w:val="4"/>
              </w:rPr>
              <w:t>获取道具放置在井井有序任务区</w:t>
            </w:r>
            <w:r>
              <w:rPr>
                <w:rFonts w:ascii="Times New Roman" w:hAnsi="Times New Roman" w:eastAsia="Times New Roman" w:cs="Times New Roman"/>
                <w:spacing w:val="4"/>
              </w:rPr>
              <w:t>-1</w:t>
            </w:r>
            <w:r>
              <w:rPr>
                <w:rFonts w:ascii="Times New Roman" w:hAnsi="Times New Roman" w:eastAsia="Times New Roman" w:cs="Times New Roman"/>
                <w:spacing w:val="3"/>
              </w:rPr>
              <w:t xml:space="preserve"> </w:t>
            </w:r>
            <w:r>
              <w:rPr>
                <w:spacing w:val="3"/>
              </w:rPr>
              <w:t>设备有效状态对</w:t>
            </w:r>
            <w:r>
              <w:t xml:space="preserve"> </w:t>
            </w:r>
            <w:r>
              <w:rPr>
                <w:spacing w:val="-3"/>
              </w:rPr>
              <w:t>应的有效范围内</w:t>
            </w:r>
          </w:p>
        </w:tc>
        <w:tc>
          <w:tcPr>
            <w:tcW w:w="974" w:type="dxa"/>
            <w:vAlign w:val="top"/>
          </w:tcPr>
          <w:p w14:paraId="36A0FC09">
            <w:pPr>
              <w:spacing w:line="271" w:lineRule="auto"/>
              <w:rPr>
                <w:rFonts w:ascii="Arial"/>
                <w:sz w:val="21"/>
              </w:rPr>
            </w:pPr>
          </w:p>
          <w:p w14:paraId="06773344">
            <w:pPr>
              <w:pStyle w:val="6"/>
              <w:spacing w:before="78" w:line="219" w:lineRule="auto"/>
              <w:ind w:left="225"/>
            </w:pPr>
            <w:r>
              <w:rPr>
                <w:rFonts w:ascii="Times New Roman" w:hAnsi="Times New Roman" w:eastAsia="Times New Roman" w:cs="Times New Roman"/>
                <w:spacing w:val="-4"/>
              </w:rPr>
              <w:t>35</w:t>
            </w:r>
            <w:r>
              <w:rPr>
                <w:rFonts w:ascii="Times New Roman" w:hAnsi="Times New Roman" w:eastAsia="Times New Roman" w:cs="Times New Roman"/>
                <w:spacing w:val="12"/>
              </w:rPr>
              <w:t xml:space="preserve"> </w:t>
            </w:r>
            <w:r>
              <w:rPr>
                <w:spacing w:val="-4"/>
              </w:rPr>
              <w:t>分</w:t>
            </w:r>
          </w:p>
        </w:tc>
        <w:tc>
          <w:tcPr>
            <w:tcW w:w="979" w:type="dxa"/>
            <w:vAlign w:val="top"/>
          </w:tcPr>
          <w:p w14:paraId="2211532A">
            <w:pPr>
              <w:spacing w:line="271" w:lineRule="auto"/>
              <w:rPr>
                <w:rFonts w:ascii="Arial"/>
                <w:sz w:val="21"/>
              </w:rPr>
            </w:pPr>
          </w:p>
          <w:p w14:paraId="1DD719C8">
            <w:pPr>
              <w:pStyle w:val="6"/>
              <w:spacing w:before="78" w:line="219" w:lineRule="auto"/>
              <w:ind w:left="184"/>
            </w:pPr>
            <w:r>
              <w:rPr>
                <w:rFonts w:ascii="Times New Roman" w:hAnsi="Times New Roman" w:eastAsia="Times New Roman" w:cs="Times New Roman"/>
                <w:spacing w:val="-8"/>
              </w:rPr>
              <w:t>140</w:t>
            </w:r>
            <w:r>
              <w:rPr>
                <w:rFonts w:ascii="Times New Roman" w:hAnsi="Times New Roman" w:eastAsia="Times New Roman" w:cs="Times New Roman"/>
                <w:spacing w:val="14"/>
              </w:rPr>
              <w:t xml:space="preserve"> </w:t>
            </w:r>
            <w:r>
              <w:rPr>
                <w:spacing w:val="-8"/>
              </w:rPr>
              <w:t>分</w:t>
            </w:r>
          </w:p>
        </w:tc>
      </w:tr>
      <w:tr w14:paraId="2F02D1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6886" w:type="dxa"/>
            <w:vAlign w:val="top"/>
          </w:tcPr>
          <w:p w14:paraId="71BE4136">
            <w:pPr>
              <w:pStyle w:val="6"/>
              <w:spacing w:before="116" w:line="313" w:lineRule="auto"/>
              <w:ind w:left="123" w:right="105" w:firstLine="8"/>
            </w:pPr>
            <w:r>
              <w:rPr>
                <w:spacing w:val="4"/>
              </w:rPr>
              <w:t>井井有序</w:t>
            </w:r>
            <w:r>
              <w:rPr>
                <w:rFonts w:ascii="Times New Roman" w:hAnsi="Times New Roman" w:eastAsia="Times New Roman" w:cs="Times New Roman"/>
                <w:spacing w:val="4"/>
              </w:rPr>
              <w:t>-2:</w:t>
            </w:r>
            <w:r>
              <w:rPr>
                <w:spacing w:val="4"/>
              </w:rPr>
              <w:t>获取道具放置在井井有序任务区</w:t>
            </w:r>
            <w:r>
              <w:rPr>
                <w:rFonts w:ascii="Times New Roman" w:hAnsi="Times New Roman" w:eastAsia="Times New Roman" w:cs="Times New Roman"/>
                <w:spacing w:val="4"/>
              </w:rPr>
              <w:t>-2</w:t>
            </w:r>
            <w:r>
              <w:rPr>
                <w:rFonts w:ascii="Times New Roman" w:hAnsi="Times New Roman" w:eastAsia="Times New Roman" w:cs="Times New Roman"/>
                <w:spacing w:val="3"/>
              </w:rPr>
              <w:t xml:space="preserve"> </w:t>
            </w:r>
            <w:r>
              <w:rPr>
                <w:spacing w:val="3"/>
              </w:rPr>
              <w:t>设备打开状态对</w:t>
            </w:r>
            <w:r>
              <w:t xml:space="preserve"> </w:t>
            </w:r>
            <w:r>
              <w:rPr>
                <w:spacing w:val="-3"/>
              </w:rPr>
              <w:t>应的有效范围内</w:t>
            </w:r>
          </w:p>
        </w:tc>
        <w:tc>
          <w:tcPr>
            <w:tcW w:w="974" w:type="dxa"/>
            <w:vAlign w:val="top"/>
          </w:tcPr>
          <w:p w14:paraId="2BE9A2DE">
            <w:pPr>
              <w:spacing w:line="272" w:lineRule="auto"/>
              <w:rPr>
                <w:rFonts w:ascii="Arial"/>
                <w:sz w:val="21"/>
              </w:rPr>
            </w:pPr>
          </w:p>
          <w:p w14:paraId="50594D9B">
            <w:pPr>
              <w:pStyle w:val="6"/>
              <w:spacing w:before="78" w:line="219" w:lineRule="auto"/>
              <w:ind w:left="225"/>
            </w:pPr>
            <w:r>
              <w:rPr>
                <w:rFonts w:ascii="Times New Roman" w:hAnsi="Times New Roman" w:eastAsia="Times New Roman" w:cs="Times New Roman"/>
                <w:spacing w:val="-4"/>
              </w:rPr>
              <w:t>30</w:t>
            </w:r>
            <w:r>
              <w:rPr>
                <w:rFonts w:ascii="Times New Roman" w:hAnsi="Times New Roman" w:eastAsia="Times New Roman" w:cs="Times New Roman"/>
                <w:spacing w:val="12"/>
              </w:rPr>
              <w:t xml:space="preserve"> </w:t>
            </w:r>
            <w:r>
              <w:rPr>
                <w:spacing w:val="-4"/>
              </w:rPr>
              <w:t>分</w:t>
            </w:r>
          </w:p>
        </w:tc>
        <w:tc>
          <w:tcPr>
            <w:tcW w:w="979" w:type="dxa"/>
            <w:vAlign w:val="top"/>
          </w:tcPr>
          <w:p w14:paraId="7428EC9E">
            <w:pPr>
              <w:spacing w:line="272" w:lineRule="auto"/>
              <w:rPr>
                <w:rFonts w:ascii="Arial"/>
                <w:sz w:val="21"/>
              </w:rPr>
            </w:pPr>
          </w:p>
          <w:p w14:paraId="0592DAC8">
            <w:pPr>
              <w:pStyle w:val="6"/>
              <w:spacing w:before="78" w:line="219" w:lineRule="auto"/>
              <w:ind w:left="184"/>
            </w:pPr>
            <w:r>
              <w:rPr>
                <w:rFonts w:ascii="Times New Roman" w:hAnsi="Times New Roman" w:eastAsia="Times New Roman" w:cs="Times New Roman"/>
                <w:spacing w:val="-8"/>
              </w:rPr>
              <w:t>120</w:t>
            </w:r>
            <w:r>
              <w:rPr>
                <w:rFonts w:ascii="Times New Roman" w:hAnsi="Times New Roman" w:eastAsia="Times New Roman" w:cs="Times New Roman"/>
                <w:spacing w:val="14"/>
              </w:rPr>
              <w:t xml:space="preserve"> </w:t>
            </w:r>
            <w:r>
              <w:rPr>
                <w:spacing w:val="-8"/>
              </w:rPr>
              <w:t>分</w:t>
            </w:r>
          </w:p>
        </w:tc>
      </w:tr>
      <w:tr w14:paraId="1B1BF8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6886" w:type="dxa"/>
            <w:vAlign w:val="top"/>
          </w:tcPr>
          <w:p w14:paraId="69A24805">
            <w:pPr>
              <w:pStyle w:val="6"/>
              <w:spacing w:before="118" w:line="214" w:lineRule="auto"/>
              <w:ind w:left="131"/>
            </w:pPr>
            <w:r>
              <w:rPr>
                <w:spacing w:val="-1"/>
              </w:rPr>
              <w:t>井井有序</w:t>
            </w:r>
            <w:r>
              <w:rPr>
                <w:rFonts w:ascii="Times New Roman" w:hAnsi="Times New Roman" w:eastAsia="Times New Roman" w:cs="Times New Roman"/>
                <w:spacing w:val="-1"/>
              </w:rPr>
              <w:t>-3:</w:t>
            </w:r>
            <w:r>
              <w:rPr>
                <w:spacing w:val="-1"/>
              </w:rPr>
              <w:t>获取道具放置在井井有序任务区</w:t>
            </w:r>
            <w:r>
              <w:rPr>
                <w:rFonts w:ascii="Times New Roman" w:hAnsi="Times New Roman" w:eastAsia="Times New Roman" w:cs="Times New Roman"/>
                <w:spacing w:val="-1"/>
              </w:rPr>
              <w:t xml:space="preserve">-3 </w:t>
            </w:r>
            <w:r>
              <w:rPr>
                <w:spacing w:val="-1"/>
              </w:rPr>
              <w:t>设备的平台上</w:t>
            </w:r>
          </w:p>
        </w:tc>
        <w:tc>
          <w:tcPr>
            <w:tcW w:w="974" w:type="dxa"/>
            <w:vAlign w:val="top"/>
          </w:tcPr>
          <w:p w14:paraId="02C46206">
            <w:pPr>
              <w:pStyle w:val="6"/>
              <w:spacing w:before="158" w:line="219" w:lineRule="auto"/>
              <w:ind w:left="221"/>
            </w:pPr>
            <w:r>
              <w:rPr>
                <w:rFonts w:ascii="Times New Roman" w:hAnsi="Times New Roman" w:eastAsia="Times New Roman" w:cs="Times New Roman"/>
                <w:spacing w:val="-2"/>
              </w:rPr>
              <w:t>20</w:t>
            </w:r>
            <w:r>
              <w:rPr>
                <w:rFonts w:ascii="Times New Roman" w:hAnsi="Times New Roman" w:eastAsia="Times New Roman" w:cs="Times New Roman"/>
                <w:spacing w:val="11"/>
              </w:rPr>
              <w:t xml:space="preserve"> </w:t>
            </w:r>
            <w:r>
              <w:rPr>
                <w:spacing w:val="-2"/>
              </w:rPr>
              <w:t>分</w:t>
            </w:r>
          </w:p>
        </w:tc>
        <w:tc>
          <w:tcPr>
            <w:tcW w:w="979" w:type="dxa"/>
            <w:vAlign w:val="top"/>
          </w:tcPr>
          <w:p w14:paraId="06EBA554">
            <w:pPr>
              <w:pStyle w:val="6"/>
              <w:spacing w:before="158" w:line="219" w:lineRule="auto"/>
              <w:ind w:left="231"/>
            </w:pPr>
            <w:r>
              <w:rPr>
                <w:rFonts w:ascii="Times New Roman" w:hAnsi="Times New Roman" w:eastAsia="Times New Roman" w:cs="Times New Roman"/>
                <w:spacing w:val="-5"/>
              </w:rPr>
              <w:t>80</w:t>
            </w:r>
            <w:r>
              <w:rPr>
                <w:rFonts w:ascii="Times New Roman" w:hAnsi="Times New Roman" w:eastAsia="Times New Roman" w:cs="Times New Roman"/>
                <w:spacing w:val="11"/>
              </w:rPr>
              <w:t xml:space="preserve"> </w:t>
            </w:r>
            <w:r>
              <w:rPr>
                <w:spacing w:val="-5"/>
              </w:rPr>
              <w:t>分</w:t>
            </w:r>
          </w:p>
        </w:tc>
      </w:tr>
      <w:tr w14:paraId="535288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6886" w:type="dxa"/>
            <w:vAlign w:val="top"/>
          </w:tcPr>
          <w:p w14:paraId="58D236F7">
            <w:pPr>
              <w:pStyle w:val="6"/>
              <w:spacing w:before="119" w:line="216" w:lineRule="auto"/>
              <w:ind w:left="125"/>
            </w:pPr>
            <w:r>
              <w:rPr>
                <w:spacing w:val="-1"/>
              </w:rPr>
              <w:t>步步高升：将步步高升任务区设备上平台升至有效高度</w:t>
            </w:r>
          </w:p>
        </w:tc>
        <w:tc>
          <w:tcPr>
            <w:tcW w:w="974" w:type="dxa"/>
            <w:vAlign w:val="top"/>
          </w:tcPr>
          <w:p w14:paraId="4812C365">
            <w:pPr>
              <w:pStyle w:val="6"/>
              <w:spacing w:before="119" w:line="219" w:lineRule="auto"/>
              <w:ind w:left="219"/>
            </w:pPr>
            <w:r>
              <w:rPr>
                <w:rFonts w:ascii="Times New Roman" w:hAnsi="Times New Roman" w:eastAsia="Times New Roman" w:cs="Times New Roman"/>
                <w:spacing w:val="-2"/>
              </w:rPr>
              <w:t>40</w:t>
            </w:r>
            <w:r>
              <w:rPr>
                <w:rFonts w:ascii="Times New Roman" w:hAnsi="Times New Roman" w:eastAsia="Times New Roman" w:cs="Times New Roman"/>
                <w:spacing w:val="12"/>
              </w:rPr>
              <w:t xml:space="preserve"> </w:t>
            </w:r>
            <w:r>
              <w:rPr>
                <w:spacing w:val="-2"/>
              </w:rPr>
              <w:t>分</w:t>
            </w:r>
          </w:p>
        </w:tc>
        <w:tc>
          <w:tcPr>
            <w:tcW w:w="979" w:type="dxa"/>
            <w:vAlign w:val="top"/>
          </w:tcPr>
          <w:p w14:paraId="192E6B25">
            <w:pPr>
              <w:pStyle w:val="6"/>
              <w:spacing w:before="119" w:line="219" w:lineRule="auto"/>
              <w:ind w:left="231"/>
            </w:pPr>
            <w:r>
              <w:rPr>
                <w:rFonts w:ascii="Times New Roman" w:hAnsi="Times New Roman" w:eastAsia="Times New Roman" w:cs="Times New Roman"/>
                <w:spacing w:val="-5"/>
              </w:rPr>
              <w:t>80</w:t>
            </w:r>
            <w:r>
              <w:rPr>
                <w:rFonts w:ascii="Times New Roman" w:hAnsi="Times New Roman" w:eastAsia="Times New Roman" w:cs="Times New Roman"/>
                <w:spacing w:val="11"/>
              </w:rPr>
              <w:t xml:space="preserve"> </w:t>
            </w:r>
            <w:r>
              <w:rPr>
                <w:spacing w:val="-5"/>
              </w:rPr>
              <w:t>分</w:t>
            </w:r>
          </w:p>
        </w:tc>
      </w:tr>
      <w:tr w14:paraId="13A46F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6886" w:type="dxa"/>
            <w:vAlign w:val="top"/>
          </w:tcPr>
          <w:p w14:paraId="02ED4114">
            <w:pPr>
              <w:pStyle w:val="6"/>
              <w:spacing w:before="119" w:line="214" w:lineRule="auto"/>
              <w:ind w:left="134"/>
            </w:pPr>
            <w:r>
              <w:rPr>
                <w:spacing w:val="-1"/>
              </w:rPr>
              <w:t>息息相关：在息息相关任务区范围内显示所有完成任务</w:t>
            </w:r>
            <w:r>
              <w:rPr>
                <w:spacing w:val="-2"/>
              </w:rPr>
              <w:t>名称</w:t>
            </w:r>
          </w:p>
        </w:tc>
        <w:tc>
          <w:tcPr>
            <w:tcW w:w="974" w:type="dxa"/>
            <w:vAlign w:val="top"/>
          </w:tcPr>
          <w:p w14:paraId="056FAE07">
            <w:pPr>
              <w:pStyle w:val="6"/>
              <w:spacing w:before="118" w:line="219" w:lineRule="auto"/>
              <w:ind w:left="225"/>
            </w:pPr>
            <w:r>
              <w:rPr>
                <w:rFonts w:ascii="Times New Roman" w:hAnsi="Times New Roman" w:eastAsia="Times New Roman" w:cs="Times New Roman"/>
                <w:spacing w:val="-4"/>
              </w:rPr>
              <w:t>30</w:t>
            </w:r>
            <w:r>
              <w:rPr>
                <w:rFonts w:ascii="Times New Roman" w:hAnsi="Times New Roman" w:eastAsia="Times New Roman" w:cs="Times New Roman"/>
                <w:spacing w:val="12"/>
              </w:rPr>
              <w:t xml:space="preserve"> </w:t>
            </w:r>
            <w:r>
              <w:rPr>
                <w:spacing w:val="-4"/>
              </w:rPr>
              <w:t>分</w:t>
            </w:r>
          </w:p>
        </w:tc>
        <w:tc>
          <w:tcPr>
            <w:tcW w:w="979" w:type="dxa"/>
            <w:vAlign w:val="top"/>
          </w:tcPr>
          <w:p w14:paraId="58C9068C">
            <w:pPr>
              <w:pStyle w:val="6"/>
              <w:spacing w:before="118" w:line="219" w:lineRule="auto"/>
              <w:ind w:left="226"/>
            </w:pPr>
            <w:r>
              <w:rPr>
                <w:rFonts w:ascii="Times New Roman" w:hAnsi="Times New Roman" w:eastAsia="Times New Roman" w:cs="Times New Roman"/>
                <w:spacing w:val="-4"/>
              </w:rPr>
              <w:t>60</w:t>
            </w:r>
            <w:r>
              <w:rPr>
                <w:rFonts w:ascii="Times New Roman" w:hAnsi="Times New Roman" w:eastAsia="Times New Roman" w:cs="Times New Roman"/>
                <w:spacing w:val="11"/>
              </w:rPr>
              <w:t xml:space="preserve"> </w:t>
            </w:r>
            <w:r>
              <w:rPr>
                <w:spacing w:val="-4"/>
              </w:rPr>
              <w:t>分</w:t>
            </w:r>
          </w:p>
        </w:tc>
      </w:tr>
    </w:tbl>
    <w:p w14:paraId="5235ABEA">
      <w:pPr>
        <w:pStyle w:val="2"/>
        <w:spacing w:before="208" w:line="216" w:lineRule="auto"/>
        <w:jc w:val="right"/>
      </w:pPr>
      <w:r>
        <w:rPr>
          <w:spacing w:val="-4"/>
        </w:rPr>
        <w:t>每个组别按成绩排名。如果出现局部并列的排名，按如下顺序决定先后：</w:t>
      </w:r>
    </w:p>
    <w:p w14:paraId="173D54A6">
      <w:pPr>
        <w:pStyle w:val="2"/>
        <w:spacing w:before="232" w:line="215" w:lineRule="auto"/>
        <w:ind w:left="349"/>
      </w:pPr>
      <w:r>
        <w:rPr>
          <w:spacing w:val="-9"/>
        </w:rPr>
        <w:t>（</w:t>
      </w:r>
      <w:r>
        <w:rPr>
          <w:spacing w:val="-69"/>
        </w:rPr>
        <w:t xml:space="preserve"> </w:t>
      </w:r>
      <w:r>
        <w:rPr>
          <w:rFonts w:ascii="Times New Roman" w:hAnsi="Times New Roman" w:eastAsia="Times New Roman" w:cs="Times New Roman"/>
          <w:spacing w:val="-9"/>
        </w:rPr>
        <w:t>1</w:t>
      </w:r>
      <w:r>
        <w:rPr>
          <w:rFonts w:ascii="Times New Roman" w:hAnsi="Times New Roman" w:eastAsia="Times New Roman" w:cs="Times New Roman"/>
          <w:spacing w:val="-35"/>
        </w:rPr>
        <w:t xml:space="preserve"> </w:t>
      </w:r>
      <w:r>
        <w:rPr>
          <w:spacing w:val="-9"/>
        </w:rPr>
        <w:t>）用时少的队伍在前；</w:t>
      </w:r>
    </w:p>
    <w:p w14:paraId="79B16D24">
      <w:pPr>
        <w:pStyle w:val="2"/>
        <w:spacing w:before="233" w:line="215" w:lineRule="auto"/>
        <w:ind w:left="351"/>
      </w:pPr>
      <w:r>
        <w:t>（</w:t>
      </w:r>
      <w:r>
        <w:rPr>
          <w:rFonts w:ascii="Times New Roman" w:hAnsi="Times New Roman" w:eastAsia="Times New Roman" w:cs="Times New Roman"/>
        </w:rPr>
        <w:t>2</w:t>
      </w:r>
      <w:r>
        <w:t>）小学高龄组和初高中组虚拟任务四获得分数的队伍在前；</w:t>
      </w:r>
    </w:p>
    <w:p w14:paraId="0FE91C32">
      <w:pPr>
        <w:pStyle w:val="2"/>
        <w:spacing w:before="235" w:line="215" w:lineRule="auto"/>
        <w:ind w:left="351"/>
      </w:pPr>
      <w:r>
        <w:rPr>
          <w:spacing w:val="-1"/>
        </w:rPr>
        <w:t>（</w:t>
      </w:r>
      <w:r>
        <w:rPr>
          <w:rFonts w:ascii="Times New Roman" w:hAnsi="Times New Roman" w:eastAsia="Times New Roman" w:cs="Times New Roman"/>
          <w:spacing w:val="-1"/>
        </w:rPr>
        <w:t>3</w:t>
      </w:r>
      <w:r>
        <w:rPr>
          <w:rFonts w:ascii="Times New Roman" w:hAnsi="Times New Roman" w:eastAsia="Times New Roman" w:cs="Times New Roman"/>
          <w:spacing w:val="-32"/>
        </w:rPr>
        <w:t xml:space="preserve"> </w:t>
      </w:r>
      <w:r>
        <w:rPr>
          <w:spacing w:val="-1"/>
        </w:rPr>
        <w:t>）小学高龄组和初高中组实物任务三获得</w:t>
      </w:r>
      <w:r>
        <w:rPr>
          <w:spacing w:val="-2"/>
        </w:rPr>
        <w:t>分数多的队伍在前。</w:t>
      </w:r>
    </w:p>
    <w:p w14:paraId="289A2DA7">
      <w:pPr>
        <w:spacing w:line="215" w:lineRule="auto"/>
        <w:sectPr>
          <w:footerReference r:id="rId23" w:type="default"/>
          <w:pgSz w:w="11906" w:h="16839"/>
          <w:pgMar w:top="1416" w:right="1068" w:bottom="1157" w:left="1626" w:header="0" w:footer="978" w:gutter="0"/>
          <w:cols w:space="720" w:num="1"/>
        </w:sectPr>
      </w:pPr>
    </w:p>
    <w:p w14:paraId="5DD47712">
      <w:pPr>
        <w:pStyle w:val="2"/>
        <w:spacing w:before="158" w:line="218" w:lineRule="auto"/>
        <w:ind w:left="386"/>
      </w:pPr>
      <w:r>
        <w:rPr>
          <w:spacing w:val="-10"/>
        </w:rPr>
        <w:t>附件：</w:t>
      </w:r>
    </w:p>
    <w:p w14:paraId="764FA5D0">
      <w:pPr>
        <w:pStyle w:val="2"/>
        <w:spacing w:before="293" w:line="218" w:lineRule="auto"/>
        <w:ind w:left="3074"/>
      </w:pPr>
      <w:r>
        <w:rPr>
          <w:b/>
          <w:bCs/>
          <w:spacing w:val="-3"/>
        </w:rPr>
        <w:t>虚实融合探究小学低龄组评分表</w:t>
      </w:r>
    </w:p>
    <w:p w14:paraId="1E7CEB32">
      <w:pPr>
        <w:spacing w:line="187" w:lineRule="exact"/>
      </w:pPr>
    </w:p>
    <w:tbl>
      <w:tblPr>
        <w:tblStyle w:val="5"/>
        <w:tblW w:w="977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56"/>
        <w:gridCol w:w="391"/>
        <w:gridCol w:w="871"/>
        <w:gridCol w:w="841"/>
        <w:gridCol w:w="1889"/>
        <w:gridCol w:w="851"/>
        <w:gridCol w:w="831"/>
        <w:gridCol w:w="587"/>
        <w:gridCol w:w="724"/>
        <w:gridCol w:w="600"/>
        <w:gridCol w:w="736"/>
      </w:tblGrid>
      <w:tr w14:paraId="0D7F46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1847" w:type="dxa"/>
            <w:gridSpan w:val="2"/>
            <w:vAlign w:val="top"/>
          </w:tcPr>
          <w:p w14:paraId="65D01701">
            <w:pPr>
              <w:pStyle w:val="6"/>
              <w:spacing w:before="187" w:line="217" w:lineRule="auto"/>
              <w:ind w:left="152"/>
            </w:pPr>
            <w:r>
              <w:rPr>
                <w:spacing w:val="-7"/>
              </w:rPr>
              <w:t>比赛队伍序号：</w:t>
            </w:r>
          </w:p>
        </w:tc>
        <w:tc>
          <w:tcPr>
            <w:tcW w:w="7930" w:type="dxa"/>
            <w:gridSpan w:val="9"/>
            <w:vAlign w:val="top"/>
          </w:tcPr>
          <w:p w14:paraId="5EDF941B">
            <w:pPr>
              <w:rPr>
                <w:rFonts w:ascii="Arial"/>
                <w:sz w:val="21"/>
              </w:rPr>
            </w:pPr>
          </w:p>
        </w:tc>
      </w:tr>
      <w:tr w14:paraId="42CC68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1456" w:type="dxa"/>
            <w:vAlign w:val="top"/>
          </w:tcPr>
          <w:p w14:paraId="369ED7F9">
            <w:pPr>
              <w:spacing w:line="270" w:lineRule="auto"/>
              <w:rPr>
                <w:rFonts w:ascii="Arial"/>
                <w:sz w:val="21"/>
              </w:rPr>
            </w:pPr>
          </w:p>
          <w:p w14:paraId="74A9A9A1">
            <w:pPr>
              <w:pStyle w:val="6"/>
              <w:spacing w:before="78" w:line="216" w:lineRule="auto"/>
              <w:ind w:left="259"/>
            </w:pPr>
            <w:r>
              <w:rPr>
                <w:spacing w:val="-4"/>
              </w:rPr>
              <w:t>任务名称</w:t>
            </w:r>
          </w:p>
        </w:tc>
        <w:tc>
          <w:tcPr>
            <w:tcW w:w="4843" w:type="dxa"/>
            <w:gridSpan w:val="5"/>
            <w:vAlign w:val="top"/>
          </w:tcPr>
          <w:p w14:paraId="0877DA24">
            <w:pPr>
              <w:spacing w:line="271" w:lineRule="auto"/>
              <w:rPr>
                <w:rFonts w:ascii="Arial"/>
                <w:sz w:val="21"/>
              </w:rPr>
            </w:pPr>
          </w:p>
          <w:p w14:paraId="0A8D9E67">
            <w:pPr>
              <w:pStyle w:val="6"/>
              <w:spacing w:before="78" w:line="217" w:lineRule="auto"/>
              <w:ind w:left="1948"/>
            </w:pPr>
            <w:r>
              <w:rPr>
                <w:spacing w:val="-3"/>
              </w:rPr>
              <w:t>评分内容</w:t>
            </w:r>
          </w:p>
        </w:tc>
        <w:tc>
          <w:tcPr>
            <w:tcW w:w="831" w:type="dxa"/>
            <w:vAlign w:val="top"/>
          </w:tcPr>
          <w:p w14:paraId="30E6E624">
            <w:pPr>
              <w:spacing w:line="270" w:lineRule="auto"/>
              <w:rPr>
                <w:rFonts w:ascii="Arial"/>
                <w:sz w:val="21"/>
              </w:rPr>
            </w:pPr>
          </w:p>
          <w:p w14:paraId="7B6262FB">
            <w:pPr>
              <w:pStyle w:val="6"/>
              <w:spacing w:before="78" w:line="218" w:lineRule="auto"/>
              <w:ind w:left="182"/>
            </w:pPr>
            <w:r>
              <w:rPr>
                <w:spacing w:val="-6"/>
              </w:rPr>
              <w:t>分值</w:t>
            </w:r>
          </w:p>
        </w:tc>
        <w:tc>
          <w:tcPr>
            <w:tcW w:w="587" w:type="dxa"/>
            <w:textDirection w:val="tbRlV"/>
            <w:vAlign w:val="top"/>
          </w:tcPr>
          <w:p w14:paraId="79ABBEEA">
            <w:pPr>
              <w:pStyle w:val="6"/>
              <w:spacing w:before="176" w:line="202" w:lineRule="auto"/>
              <w:ind w:left="194"/>
            </w:pPr>
            <w:r>
              <w:rPr>
                <w:spacing w:val="35"/>
              </w:rPr>
              <w:t>计数</w:t>
            </w:r>
          </w:p>
        </w:tc>
        <w:tc>
          <w:tcPr>
            <w:tcW w:w="724" w:type="dxa"/>
            <w:vAlign w:val="top"/>
          </w:tcPr>
          <w:p w14:paraId="17BBF711">
            <w:pPr>
              <w:pStyle w:val="6"/>
              <w:spacing w:before="39" w:line="245" w:lineRule="auto"/>
              <w:ind w:left="321" w:right="137" w:hanging="211"/>
              <w:rPr>
                <w:rFonts w:ascii="Times New Roman" w:hAnsi="Times New Roman" w:eastAsia="Times New Roman" w:cs="Times New Roman"/>
              </w:rPr>
            </w:pPr>
            <w:r>
              <w:rPr>
                <w:spacing w:val="-5"/>
              </w:rPr>
              <w:t>场次</w:t>
            </w:r>
            <w:r>
              <w:t xml:space="preserve"> </w:t>
            </w:r>
            <w:r>
              <w:rPr>
                <w:rFonts w:ascii="Times New Roman" w:hAnsi="Times New Roman" w:eastAsia="Times New Roman" w:cs="Times New Roman"/>
              </w:rPr>
              <w:t>1</w:t>
            </w:r>
          </w:p>
          <w:p w14:paraId="737A52DC">
            <w:pPr>
              <w:pStyle w:val="6"/>
              <w:spacing w:before="23" w:line="206" w:lineRule="auto"/>
              <w:ind w:left="128"/>
            </w:pPr>
            <w:r>
              <w:rPr>
                <w:spacing w:val="-8"/>
              </w:rPr>
              <w:t>计分</w:t>
            </w:r>
          </w:p>
        </w:tc>
        <w:tc>
          <w:tcPr>
            <w:tcW w:w="600" w:type="dxa"/>
            <w:textDirection w:val="tbRlV"/>
            <w:vAlign w:val="top"/>
          </w:tcPr>
          <w:p w14:paraId="614428AA">
            <w:pPr>
              <w:pStyle w:val="6"/>
              <w:spacing w:before="180" w:line="202" w:lineRule="auto"/>
              <w:ind w:left="194"/>
            </w:pPr>
            <w:r>
              <w:rPr>
                <w:spacing w:val="35"/>
              </w:rPr>
              <w:t>计数</w:t>
            </w:r>
          </w:p>
        </w:tc>
        <w:tc>
          <w:tcPr>
            <w:tcW w:w="736" w:type="dxa"/>
            <w:vAlign w:val="top"/>
          </w:tcPr>
          <w:p w14:paraId="4AEE42CF">
            <w:pPr>
              <w:pStyle w:val="6"/>
              <w:spacing w:before="39" w:line="245" w:lineRule="auto"/>
              <w:ind w:left="305" w:right="148" w:hanging="195"/>
              <w:rPr>
                <w:rFonts w:ascii="Times New Roman" w:hAnsi="Times New Roman" w:eastAsia="Times New Roman" w:cs="Times New Roman"/>
              </w:rPr>
            </w:pPr>
            <w:r>
              <w:rPr>
                <w:spacing w:val="-5"/>
              </w:rPr>
              <w:t>场次</w:t>
            </w:r>
            <w:r>
              <w:t xml:space="preserve"> </w:t>
            </w:r>
            <w:r>
              <w:rPr>
                <w:rFonts w:ascii="Times New Roman" w:hAnsi="Times New Roman" w:eastAsia="Times New Roman" w:cs="Times New Roman"/>
              </w:rPr>
              <w:t>2</w:t>
            </w:r>
          </w:p>
          <w:p w14:paraId="37C492E8">
            <w:pPr>
              <w:pStyle w:val="6"/>
              <w:spacing w:before="23" w:line="206" w:lineRule="auto"/>
              <w:ind w:left="136"/>
            </w:pPr>
            <w:r>
              <w:rPr>
                <w:spacing w:val="-8"/>
              </w:rPr>
              <w:t>计分</w:t>
            </w:r>
          </w:p>
        </w:tc>
      </w:tr>
      <w:tr w14:paraId="20C9C0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6" w:hRule="atLeast"/>
        </w:trPr>
        <w:tc>
          <w:tcPr>
            <w:tcW w:w="1456" w:type="dxa"/>
            <w:vAlign w:val="top"/>
          </w:tcPr>
          <w:p w14:paraId="4E7DBEFF">
            <w:pPr>
              <w:pStyle w:val="6"/>
              <w:spacing w:before="305" w:line="229" w:lineRule="auto"/>
              <w:ind w:left="278" w:right="124" w:hanging="145"/>
            </w:pPr>
            <w:r>
              <w:rPr>
                <w:spacing w:val="-2"/>
              </w:rPr>
              <w:t>虚拟任务一</w:t>
            </w:r>
            <w:r>
              <w:rPr>
                <w:spacing w:val="2"/>
              </w:rPr>
              <w:t xml:space="preserve"> </w:t>
            </w:r>
            <w:r>
              <w:rPr>
                <w:spacing w:val="-8"/>
              </w:rPr>
              <w:t>时时准备</w:t>
            </w:r>
          </w:p>
        </w:tc>
        <w:tc>
          <w:tcPr>
            <w:tcW w:w="4843" w:type="dxa"/>
            <w:gridSpan w:val="5"/>
            <w:vAlign w:val="top"/>
          </w:tcPr>
          <w:p w14:paraId="5961FC26">
            <w:pPr>
              <w:pStyle w:val="6"/>
              <w:spacing w:before="305" w:line="229" w:lineRule="auto"/>
              <w:ind w:left="311" w:right="105" w:hanging="202"/>
            </w:pPr>
            <w:r>
              <w:rPr>
                <w:spacing w:val="-8"/>
              </w:rPr>
              <w:t>虚拟机器人离开起始区，依次移动到停靠区</w:t>
            </w:r>
            <w:r>
              <w:rPr>
                <w:spacing w:val="-18"/>
              </w:rPr>
              <w:t xml:space="preserve"> </w:t>
            </w:r>
            <w:r>
              <w:rPr>
                <w:rFonts w:ascii="Times New Roman" w:hAnsi="Times New Roman" w:eastAsia="Times New Roman" w:cs="Times New Roman"/>
                <w:spacing w:val="-8"/>
              </w:rPr>
              <w:t>1</w:t>
            </w:r>
            <w:r>
              <w:rPr>
                <w:rFonts w:ascii="Times New Roman" w:hAnsi="Times New Roman" w:eastAsia="Times New Roman" w:cs="Times New Roman"/>
              </w:rPr>
              <w:t xml:space="preserve"> </w:t>
            </w:r>
            <w:r>
              <w:rPr>
                <w:spacing w:val="-4"/>
              </w:rPr>
              <w:t>至停靠区</w:t>
            </w:r>
            <w:r>
              <w:rPr>
                <w:spacing w:val="-47"/>
              </w:rPr>
              <w:t xml:space="preserve"> </w:t>
            </w:r>
            <w:r>
              <w:rPr>
                <w:rFonts w:ascii="Times New Roman" w:hAnsi="Times New Roman" w:eastAsia="Times New Roman" w:cs="Times New Roman"/>
                <w:spacing w:val="-4"/>
              </w:rPr>
              <w:t>4</w:t>
            </w:r>
            <w:r>
              <w:rPr>
                <w:rFonts w:ascii="Times New Roman" w:hAnsi="Times New Roman" w:eastAsia="Times New Roman" w:cs="Times New Roman"/>
                <w:spacing w:val="-27"/>
              </w:rPr>
              <w:t xml:space="preserve"> </w:t>
            </w:r>
            <w:r>
              <w:rPr>
                <w:spacing w:val="-4"/>
              </w:rPr>
              <w:t>，每个停靠区需要明显停顿。</w:t>
            </w:r>
          </w:p>
        </w:tc>
        <w:tc>
          <w:tcPr>
            <w:tcW w:w="831" w:type="dxa"/>
            <w:vAlign w:val="top"/>
          </w:tcPr>
          <w:p w14:paraId="2517F7D4">
            <w:pPr>
              <w:spacing w:line="432" w:lineRule="auto"/>
              <w:rPr>
                <w:rFonts w:ascii="Arial"/>
                <w:sz w:val="21"/>
              </w:rPr>
            </w:pPr>
          </w:p>
          <w:p w14:paraId="0EF6DF99">
            <w:pPr>
              <w:spacing w:before="69" w:line="188" w:lineRule="auto"/>
              <w:ind w:left="295"/>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20</w:t>
            </w:r>
          </w:p>
        </w:tc>
        <w:tc>
          <w:tcPr>
            <w:tcW w:w="587" w:type="dxa"/>
            <w:vAlign w:val="top"/>
          </w:tcPr>
          <w:p w14:paraId="5B35FDBC">
            <w:pPr>
              <w:rPr>
                <w:rFonts w:ascii="Arial"/>
                <w:sz w:val="21"/>
              </w:rPr>
            </w:pPr>
          </w:p>
        </w:tc>
        <w:tc>
          <w:tcPr>
            <w:tcW w:w="724" w:type="dxa"/>
            <w:vAlign w:val="top"/>
          </w:tcPr>
          <w:p w14:paraId="3475FC39">
            <w:pPr>
              <w:rPr>
                <w:rFonts w:ascii="Arial"/>
                <w:sz w:val="21"/>
              </w:rPr>
            </w:pPr>
          </w:p>
        </w:tc>
        <w:tc>
          <w:tcPr>
            <w:tcW w:w="600" w:type="dxa"/>
            <w:vAlign w:val="top"/>
          </w:tcPr>
          <w:p w14:paraId="4C8C16C2">
            <w:pPr>
              <w:rPr>
                <w:rFonts w:ascii="Arial"/>
                <w:sz w:val="21"/>
              </w:rPr>
            </w:pPr>
          </w:p>
        </w:tc>
        <w:tc>
          <w:tcPr>
            <w:tcW w:w="736" w:type="dxa"/>
            <w:vAlign w:val="top"/>
          </w:tcPr>
          <w:p w14:paraId="47AA39A9">
            <w:pPr>
              <w:rPr>
                <w:rFonts w:ascii="Arial"/>
                <w:sz w:val="21"/>
              </w:rPr>
            </w:pPr>
          </w:p>
        </w:tc>
      </w:tr>
      <w:tr w14:paraId="0020BB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7" w:hRule="atLeast"/>
        </w:trPr>
        <w:tc>
          <w:tcPr>
            <w:tcW w:w="1456" w:type="dxa"/>
            <w:vAlign w:val="top"/>
          </w:tcPr>
          <w:p w14:paraId="4334A55D">
            <w:pPr>
              <w:pStyle w:val="6"/>
              <w:spacing w:before="314" w:line="228" w:lineRule="auto"/>
              <w:ind w:left="261" w:right="124" w:hanging="128"/>
            </w:pPr>
            <w:r>
              <w:rPr>
                <w:spacing w:val="-2"/>
              </w:rPr>
              <w:t>虚拟任务二</w:t>
            </w:r>
            <w:r>
              <w:rPr>
                <w:spacing w:val="2"/>
              </w:rPr>
              <w:t xml:space="preserve"> </w:t>
            </w:r>
            <w:r>
              <w:rPr>
                <w:spacing w:val="-4"/>
              </w:rPr>
              <w:t>路路相通</w:t>
            </w:r>
          </w:p>
        </w:tc>
        <w:tc>
          <w:tcPr>
            <w:tcW w:w="4843" w:type="dxa"/>
            <w:gridSpan w:val="5"/>
            <w:vAlign w:val="top"/>
          </w:tcPr>
          <w:p w14:paraId="7D7515D1">
            <w:pPr>
              <w:pStyle w:val="6"/>
              <w:spacing w:before="314" w:line="228" w:lineRule="auto"/>
              <w:ind w:left="390" w:right="138" w:hanging="239"/>
            </w:pPr>
            <w:r>
              <w:rPr>
                <w:spacing w:val="-3"/>
              </w:rPr>
              <w:t>在停靠区</w:t>
            </w:r>
            <w:r>
              <w:rPr>
                <w:spacing w:val="-41"/>
              </w:rPr>
              <w:t xml:space="preserve"> </w:t>
            </w:r>
            <w:r>
              <w:rPr>
                <w:rFonts w:ascii="Times New Roman" w:hAnsi="Times New Roman" w:eastAsia="Times New Roman" w:cs="Times New Roman"/>
                <w:spacing w:val="-3"/>
              </w:rPr>
              <w:t>4</w:t>
            </w:r>
            <w:r>
              <w:rPr>
                <w:rFonts w:ascii="Times New Roman" w:hAnsi="Times New Roman" w:eastAsia="Times New Roman" w:cs="Times New Roman"/>
                <w:spacing w:val="24"/>
                <w:w w:val="101"/>
              </w:rPr>
              <w:t xml:space="preserve"> </w:t>
            </w:r>
            <w:r>
              <w:rPr>
                <w:spacing w:val="-3"/>
              </w:rPr>
              <w:t>显示并发送亮灯信息，实物机器</w:t>
            </w:r>
            <w:r>
              <w:t xml:space="preserve"> </w:t>
            </w:r>
            <w:r>
              <w:rPr>
                <w:spacing w:val="-3"/>
              </w:rPr>
              <w:t>人接收信息，对应亮灯完整闪烁</w:t>
            </w:r>
            <w:r>
              <w:rPr>
                <w:spacing w:val="-39"/>
              </w:rPr>
              <w:t xml:space="preserve"> </w:t>
            </w:r>
            <w:r>
              <w:rPr>
                <w:rFonts w:ascii="Times New Roman" w:hAnsi="Times New Roman" w:eastAsia="Times New Roman" w:cs="Times New Roman"/>
                <w:spacing w:val="-3"/>
              </w:rPr>
              <w:t>3</w:t>
            </w:r>
            <w:r>
              <w:rPr>
                <w:rFonts w:ascii="Times New Roman" w:hAnsi="Times New Roman" w:eastAsia="Times New Roman" w:cs="Times New Roman"/>
                <w:spacing w:val="17"/>
                <w:w w:val="101"/>
              </w:rPr>
              <w:t xml:space="preserve"> </w:t>
            </w:r>
            <w:r>
              <w:rPr>
                <w:spacing w:val="-3"/>
              </w:rPr>
              <w:t>次。</w:t>
            </w:r>
          </w:p>
        </w:tc>
        <w:tc>
          <w:tcPr>
            <w:tcW w:w="831" w:type="dxa"/>
            <w:vAlign w:val="top"/>
          </w:tcPr>
          <w:p w14:paraId="2F72C637">
            <w:pPr>
              <w:spacing w:line="437" w:lineRule="auto"/>
              <w:rPr>
                <w:rFonts w:ascii="Arial"/>
                <w:sz w:val="21"/>
              </w:rPr>
            </w:pPr>
          </w:p>
          <w:p w14:paraId="2509F8F2">
            <w:pPr>
              <w:spacing w:before="69" w:line="188" w:lineRule="auto"/>
              <w:ind w:left="295"/>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20</w:t>
            </w:r>
          </w:p>
        </w:tc>
        <w:tc>
          <w:tcPr>
            <w:tcW w:w="587" w:type="dxa"/>
            <w:vAlign w:val="top"/>
          </w:tcPr>
          <w:p w14:paraId="7B36AAFC">
            <w:pPr>
              <w:rPr>
                <w:rFonts w:ascii="Arial"/>
                <w:sz w:val="21"/>
              </w:rPr>
            </w:pPr>
          </w:p>
        </w:tc>
        <w:tc>
          <w:tcPr>
            <w:tcW w:w="724" w:type="dxa"/>
            <w:vAlign w:val="top"/>
          </w:tcPr>
          <w:p w14:paraId="4216DCB2">
            <w:pPr>
              <w:rPr>
                <w:rFonts w:ascii="Arial"/>
                <w:sz w:val="21"/>
              </w:rPr>
            </w:pPr>
          </w:p>
        </w:tc>
        <w:tc>
          <w:tcPr>
            <w:tcW w:w="600" w:type="dxa"/>
            <w:vAlign w:val="top"/>
          </w:tcPr>
          <w:p w14:paraId="71407B0F">
            <w:pPr>
              <w:rPr>
                <w:rFonts w:ascii="Arial"/>
                <w:sz w:val="21"/>
              </w:rPr>
            </w:pPr>
          </w:p>
        </w:tc>
        <w:tc>
          <w:tcPr>
            <w:tcW w:w="736" w:type="dxa"/>
            <w:vAlign w:val="top"/>
          </w:tcPr>
          <w:p w14:paraId="7B502D56">
            <w:pPr>
              <w:rPr>
                <w:rFonts w:ascii="Arial"/>
                <w:sz w:val="21"/>
              </w:rPr>
            </w:pPr>
          </w:p>
        </w:tc>
      </w:tr>
      <w:tr w14:paraId="486AF8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87" w:hRule="atLeast"/>
        </w:trPr>
        <w:tc>
          <w:tcPr>
            <w:tcW w:w="1456" w:type="dxa"/>
            <w:vAlign w:val="top"/>
          </w:tcPr>
          <w:p w14:paraId="52870E7E">
            <w:pPr>
              <w:spacing w:line="241" w:lineRule="auto"/>
              <w:rPr>
                <w:rFonts w:ascii="Arial"/>
                <w:sz w:val="21"/>
              </w:rPr>
            </w:pPr>
          </w:p>
          <w:p w14:paraId="020EF6C7">
            <w:pPr>
              <w:pStyle w:val="6"/>
              <w:spacing w:before="78" w:line="228" w:lineRule="auto"/>
              <w:ind w:left="254" w:right="124" w:hanging="106"/>
            </w:pPr>
            <w:r>
              <w:rPr>
                <w:spacing w:val="-5"/>
              </w:rPr>
              <w:t>实物任务一</w:t>
            </w:r>
            <w:r>
              <w:rPr>
                <w:spacing w:val="2"/>
              </w:rPr>
              <w:t xml:space="preserve"> </w:t>
            </w:r>
            <w:r>
              <w:rPr>
                <w:spacing w:val="-3"/>
              </w:rPr>
              <w:t>颗颗分明</w:t>
            </w:r>
          </w:p>
        </w:tc>
        <w:tc>
          <w:tcPr>
            <w:tcW w:w="4843" w:type="dxa"/>
            <w:gridSpan w:val="5"/>
            <w:vAlign w:val="top"/>
          </w:tcPr>
          <w:p w14:paraId="29ACB9E2">
            <w:pPr>
              <w:spacing w:line="241" w:lineRule="auto"/>
              <w:rPr>
                <w:rFonts w:ascii="Arial"/>
                <w:sz w:val="21"/>
              </w:rPr>
            </w:pPr>
          </w:p>
          <w:p w14:paraId="30568B72">
            <w:pPr>
              <w:pStyle w:val="6"/>
              <w:spacing w:before="78" w:line="214" w:lineRule="auto"/>
              <w:ind w:left="148"/>
            </w:pPr>
            <w:r>
              <w:rPr>
                <w:spacing w:val="-1"/>
              </w:rPr>
              <w:t>每个道具（球）在对应任务区有效区域内，</w:t>
            </w:r>
          </w:p>
          <w:p w14:paraId="6877948A">
            <w:pPr>
              <w:pStyle w:val="6"/>
              <w:spacing w:before="33" w:line="218" w:lineRule="auto"/>
              <w:ind w:left="1620"/>
            </w:pPr>
            <w:r>
              <w:rPr>
                <w:spacing w:val="-9"/>
              </w:rPr>
              <w:t>共</w:t>
            </w:r>
            <w:r>
              <w:rPr>
                <w:spacing w:val="-50"/>
              </w:rPr>
              <w:t xml:space="preserve"> </w:t>
            </w:r>
            <w:r>
              <w:rPr>
                <w:rFonts w:ascii="Times New Roman" w:hAnsi="Times New Roman" w:eastAsia="Times New Roman" w:cs="Times New Roman"/>
                <w:spacing w:val="-9"/>
              </w:rPr>
              <w:t>6</w:t>
            </w:r>
            <w:r>
              <w:rPr>
                <w:rFonts w:ascii="Times New Roman" w:hAnsi="Times New Roman" w:eastAsia="Times New Roman" w:cs="Times New Roman"/>
                <w:spacing w:val="11"/>
              </w:rPr>
              <w:t xml:space="preserve"> </w:t>
            </w:r>
            <w:r>
              <w:rPr>
                <w:spacing w:val="-9"/>
              </w:rPr>
              <w:t>个道具</w:t>
            </w:r>
            <w:r>
              <w:rPr>
                <w:spacing w:val="-32"/>
              </w:rPr>
              <w:t xml:space="preserve"> </w:t>
            </w:r>
            <w:r>
              <w:rPr>
                <w:rFonts w:ascii="Times New Roman" w:hAnsi="Times New Roman" w:eastAsia="Times New Roman" w:cs="Times New Roman"/>
                <w:spacing w:val="-9"/>
              </w:rPr>
              <w:t>1</w:t>
            </w:r>
            <w:r>
              <w:rPr>
                <w:spacing w:val="-9"/>
              </w:rPr>
              <w:t>。</w:t>
            </w:r>
          </w:p>
        </w:tc>
        <w:tc>
          <w:tcPr>
            <w:tcW w:w="831" w:type="dxa"/>
            <w:vAlign w:val="top"/>
          </w:tcPr>
          <w:p w14:paraId="3C6A26F9">
            <w:pPr>
              <w:spacing w:line="395" w:lineRule="auto"/>
              <w:rPr>
                <w:rFonts w:ascii="Arial"/>
                <w:sz w:val="21"/>
              </w:rPr>
            </w:pPr>
          </w:p>
          <w:p w14:paraId="359DF094">
            <w:pPr>
              <w:pStyle w:val="6"/>
              <w:spacing w:before="78" w:line="218" w:lineRule="auto"/>
              <w:ind w:left="147"/>
            </w:pPr>
            <w:r>
              <w:rPr>
                <w:rFonts w:ascii="Times New Roman" w:hAnsi="Times New Roman" w:eastAsia="Times New Roman" w:cs="Times New Roman"/>
                <w:spacing w:val="-3"/>
              </w:rPr>
              <w:t>30/</w:t>
            </w:r>
            <w:r>
              <w:rPr>
                <w:spacing w:val="-3"/>
              </w:rPr>
              <w:t>个</w:t>
            </w:r>
          </w:p>
        </w:tc>
        <w:tc>
          <w:tcPr>
            <w:tcW w:w="587" w:type="dxa"/>
            <w:vAlign w:val="top"/>
          </w:tcPr>
          <w:p w14:paraId="4CBE7376">
            <w:pPr>
              <w:rPr>
                <w:rFonts w:ascii="Arial"/>
                <w:sz w:val="21"/>
              </w:rPr>
            </w:pPr>
          </w:p>
        </w:tc>
        <w:tc>
          <w:tcPr>
            <w:tcW w:w="724" w:type="dxa"/>
            <w:vAlign w:val="top"/>
          </w:tcPr>
          <w:p w14:paraId="2CA79F5F">
            <w:pPr>
              <w:rPr>
                <w:rFonts w:ascii="Arial"/>
                <w:sz w:val="21"/>
              </w:rPr>
            </w:pPr>
          </w:p>
        </w:tc>
        <w:tc>
          <w:tcPr>
            <w:tcW w:w="600" w:type="dxa"/>
            <w:vAlign w:val="top"/>
          </w:tcPr>
          <w:p w14:paraId="0BBEBB1C">
            <w:pPr>
              <w:rPr>
                <w:rFonts w:ascii="Arial"/>
                <w:sz w:val="21"/>
              </w:rPr>
            </w:pPr>
          </w:p>
        </w:tc>
        <w:tc>
          <w:tcPr>
            <w:tcW w:w="736" w:type="dxa"/>
            <w:vAlign w:val="top"/>
          </w:tcPr>
          <w:p w14:paraId="33053655">
            <w:pPr>
              <w:rPr>
                <w:rFonts w:ascii="Arial"/>
                <w:sz w:val="21"/>
              </w:rPr>
            </w:pPr>
          </w:p>
        </w:tc>
      </w:tr>
      <w:tr w14:paraId="503743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6" w:hRule="atLeast"/>
        </w:trPr>
        <w:tc>
          <w:tcPr>
            <w:tcW w:w="1456" w:type="dxa"/>
            <w:vAlign w:val="top"/>
          </w:tcPr>
          <w:p w14:paraId="4C130CB9">
            <w:pPr>
              <w:pStyle w:val="6"/>
              <w:spacing w:before="262" w:line="229" w:lineRule="auto"/>
              <w:ind w:left="269" w:right="124" w:hanging="121"/>
            </w:pPr>
            <w:r>
              <w:rPr>
                <w:spacing w:val="-5"/>
              </w:rPr>
              <w:t>实物任务二</w:t>
            </w:r>
            <w:r>
              <w:rPr>
                <w:spacing w:val="2"/>
              </w:rPr>
              <w:t xml:space="preserve"> </w:t>
            </w:r>
            <w:r>
              <w:rPr>
                <w:spacing w:val="-6"/>
              </w:rPr>
              <w:t>井井有条</w:t>
            </w:r>
          </w:p>
        </w:tc>
        <w:tc>
          <w:tcPr>
            <w:tcW w:w="4843" w:type="dxa"/>
            <w:gridSpan w:val="5"/>
            <w:vAlign w:val="top"/>
          </w:tcPr>
          <w:p w14:paraId="26893902">
            <w:pPr>
              <w:pStyle w:val="6"/>
              <w:spacing w:before="262" w:line="229" w:lineRule="auto"/>
              <w:ind w:left="117" w:right="105" w:hanging="5"/>
            </w:pPr>
            <w:r>
              <w:t>每个道具（</w:t>
            </w:r>
            <w:r>
              <w:rPr>
                <w:spacing w:val="-61"/>
              </w:rPr>
              <w:t xml:space="preserve"> </w:t>
            </w:r>
            <w:r>
              <w:t xml:space="preserve">多面体）按照颜色区分放置在对 </w:t>
            </w:r>
            <w:r>
              <w:rPr>
                <w:spacing w:val="-2"/>
              </w:rPr>
              <w:t>应任务区有效区域内，共</w:t>
            </w:r>
            <w:r>
              <w:rPr>
                <w:spacing w:val="-46"/>
              </w:rPr>
              <w:t xml:space="preserve"> </w:t>
            </w:r>
            <w:r>
              <w:rPr>
                <w:rFonts w:ascii="Times New Roman" w:hAnsi="Times New Roman" w:eastAsia="Times New Roman" w:cs="Times New Roman"/>
                <w:spacing w:val="-2"/>
              </w:rPr>
              <w:t xml:space="preserve">8 </w:t>
            </w:r>
            <w:r>
              <w:rPr>
                <w:spacing w:val="-2"/>
              </w:rPr>
              <w:t>个道具</w:t>
            </w:r>
            <w:r>
              <w:rPr>
                <w:spacing w:val="-55"/>
              </w:rPr>
              <w:t xml:space="preserve"> </w:t>
            </w:r>
            <w:r>
              <w:rPr>
                <w:rFonts w:ascii="Times New Roman" w:hAnsi="Times New Roman" w:eastAsia="Times New Roman" w:cs="Times New Roman"/>
                <w:spacing w:val="-2"/>
              </w:rPr>
              <w:t>2</w:t>
            </w:r>
            <w:r>
              <w:rPr>
                <w:spacing w:val="-2"/>
              </w:rPr>
              <w:t>。</w:t>
            </w:r>
          </w:p>
        </w:tc>
        <w:tc>
          <w:tcPr>
            <w:tcW w:w="831" w:type="dxa"/>
            <w:vAlign w:val="top"/>
          </w:tcPr>
          <w:p w14:paraId="60319476">
            <w:pPr>
              <w:spacing w:line="339" w:lineRule="auto"/>
              <w:rPr>
                <w:rFonts w:ascii="Arial"/>
                <w:sz w:val="21"/>
              </w:rPr>
            </w:pPr>
          </w:p>
          <w:p w14:paraId="641F97E9">
            <w:pPr>
              <w:pStyle w:val="6"/>
              <w:spacing w:before="78" w:line="218" w:lineRule="auto"/>
              <w:ind w:left="111"/>
            </w:pPr>
            <w:r>
              <w:rPr>
                <w:rFonts w:ascii="Times New Roman" w:hAnsi="Times New Roman" w:eastAsia="Times New Roman" w:cs="Times New Roman"/>
                <w:spacing w:val="-2"/>
              </w:rPr>
              <w:t>20/</w:t>
            </w:r>
            <w:r>
              <w:rPr>
                <w:spacing w:val="-2"/>
              </w:rPr>
              <w:t>个</w:t>
            </w:r>
          </w:p>
        </w:tc>
        <w:tc>
          <w:tcPr>
            <w:tcW w:w="587" w:type="dxa"/>
            <w:vAlign w:val="top"/>
          </w:tcPr>
          <w:p w14:paraId="3707E9E3">
            <w:pPr>
              <w:rPr>
                <w:rFonts w:ascii="Arial"/>
                <w:sz w:val="21"/>
              </w:rPr>
            </w:pPr>
          </w:p>
        </w:tc>
        <w:tc>
          <w:tcPr>
            <w:tcW w:w="724" w:type="dxa"/>
            <w:vAlign w:val="top"/>
          </w:tcPr>
          <w:p w14:paraId="1586B12D">
            <w:pPr>
              <w:rPr>
                <w:rFonts w:ascii="Arial"/>
                <w:sz w:val="21"/>
              </w:rPr>
            </w:pPr>
          </w:p>
        </w:tc>
        <w:tc>
          <w:tcPr>
            <w:tcW w:w="600" w:type="dxa"/>
            <w:vAlign w:val="top"/>
          </w:tcPr>
          <w:p w14:paraId="05A55622">
            <w:pPr>
              <w:rPr>
                <w:rFonts w:ascii="Arial"/>
                <w:sz w:val="21"/>
              </w:rPr>
            </w:pPr>
          </w:p>
        </w:tc>
        <w:tc>
          <w:tcPr>
            <w:tcW w:w="736" w:type="dxa"/>
            <w:vAlign w:val="top"/>
          </w:tcPr>
          <w:p w14:paraId="337C135E">
            <w:pPr>
              <w:rPr>
                <w:rFonts w:ascii="Arial"/>
                <w:sz w:val="21"/>
              </w:rPr>
            </w:pPr>
          </w:p>
        </w:tc>
      </w:tr>
      <w:tr w14:paraId="305527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9" w:hRule="atLeast"/>
        </w:trPr>
        <w:tc>
          <w:tcPr>
            <w:tcW w:w="1456" w:type="dxa"/>
            <w:vAlign w:val="top"/>
          </w:tcPr>
          <w:p w14:paraId="3B771910">
            <w:pPr>
              <w:pStyle w:val="6"/>
              <w:spacing w:before="262" w:line="229" w:lineRule="auto"/>
              <w:ind w:left="266" w:right="124" w:hanging="118"/>
            </w:pPr>
            <w:r>
              <w:rPr>
                <w:spacing w:val="-5"/>
              </w:rPr>
              <w:t>实物任务三</w:t>
            </w:r>
            <w:r>
              <w:rPr>
                <w:spacing w:val="2"/>
              </w:rPr>
              <w:t xml:space="preserve"> </w:t>
            </w:r>
            <w:r>
              <w:rPr>
                <w:spacing w:val="-5"/>
              </w:rPr>
              <w:t>面面俱到</w:t>
            </w:r>
          </w:p>
        </w:tc>
        <w:tc>
          <w:tcPr>
            <w:tcW w:w="4843" w:type="dxa"/>
            <w:gridSpan w:val="5"/>
            <w:vAlign w:val="top"/>
          </w:tcPr>
          <w:p w14:paraId="704560E0">
            <w:pPr>
              <w:pStyle w:val="6"/>
              <w:spacing w:before="262" w:line="217" w:lineRule="auto"/>
              <w:ind w:left="146"/>
            </w:pPr>
            <w:r>
              <w:rPr>
                <w:spacing w:val="-1"/>
              </w:rPr>
              <w:t>机器人完成任务一和二返回至起始区亮灯，</w:t>
            </w:r>
          </w:p>
          <w:p w14:paraId="76856EF8">
            <w:pPr>
              <w:pStyle w:val="6"/>
              <w:spacing w:before="30" w:line="219" w:lineRule="auto"/>
              <w:ind w:left="1951"/>
            </w:pPr>
            <w:r>
              <w:rPr>
                <w:spacing w:val="-4"/>
              </w:rPr>
              <w:t>共两处。</w:t>
            </w:r>
          </w:p>
        </w:tc>
        <w:tc>
          <w:tcPr>
            <w:tcW w:w="831" w:type="dxa"/>
            <w:vAlign w:val="top"/>
          </w:tcPr>
          <w:p w14:paraId="759C0A1D">
            <w:pPr>
              <w:spacing w:line="338" w:lineRule="auto"/>
              <w:rPr>
                <w:rFonts w:ascii="Arial"/>
                <w:sz w:val="21"/>
              </w:rPr>
            </w:pPr>
          </w:p>
          <w:p w14:paraId="4CD5D19B">
            <w:pPr>
              <w:pStyle w:val="6"/>
              <w:spacing w:before="78" w:line="224" w:lineRule="auto"/>
              <w:ind w:left="142"/>
            </w:pPr>
            <w:r>
              <w:rPr>
                <w:rFonts w:ascii="Times New Roman" w:hAnsi="Times New Roman" w:eastAsia="Times New Roman" w:cs="Times New Roman"/>
                <w:spacing w:val="-2"/>
              </w:rPr>
              <w:t>20/</w:t>
            </w:r>
            <w:r>
              <w:rPr>
                <w:spacing w:val="-2"/>
              </w:rPr>
              <w:t>处</w:t>
            </w:r>
          </w:p>
        </w:tc>
        <w:tc>
          <w:tcPr>
            <w:tcW w:w="587" w:type="dxa"/>
            <w:vAlign w:val="top"/>
          </w:tcPr>
          <w:p w14:paraId="3D6C01D5">
            <w:pPr>
              <w:rPr>
                <w:rFonts w:ascii="Arial"/>
                <w:sz w:val="21"/>
              </w:rPr>
            </w:pPr>
          </w:p>
        </w:tc>
        <w:tc>
          <w:tcPr>
            <w:tcW w:w="724" w:type="dxa"/>
            <w:vAlign w:val="top"/>
          </w:tcPr>
          <w:p w14:paraId="483B9C76">
            <w:pPr>
              <w:rPr>
                <w:rFonts w:ascii="Arial"/>
                <w:sz w:val="21"/>
              </w:rPr>
            </w:pPr>
          </w:p>
        </w:tc>
        <w:tc>
          <w:tcPr>
            <w:tcW w:w="600" w:type="dxa"/>
            <w:vAlign w:val="top"/>
          </w:tcPr>
          <w:p w14:paraId="66B8E16E">
            <w:pPr>
              <w:rPr>
                <w:rFonts w:ascii="Arial"/>
                <w:sz w:val="21"/>
              </w:rPr>
            </w:pPr>
          </w:p>
        </w:tc>
        <w:tc>
          <w:tcPr>
            <w:tcW w:w="736" w:type="dxa"/>
            <w:vAlign w:val="top"/>
          </w:tcPr>
          <w:p w14:paraId="24C624A1">
            <w:pPr>
              <w:rPr>
                <w:rFonts w:ascii="Arial"/>
                <w:sz w:val="21"/>
              </w:rPr>
            </w:pPr>
          </w:p>
        </w:tc>
      </w:tr>
      <w:tr w14:paraId="7A7629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4" w:hRule="atLeast"/>
        </w:trPr>
        <w:tc>
          <w:tcPr>
            <w:tcW w:w="1847" w:type="dxa"/>
            <w:gridSpan w:val="2"/>
            <w:vAlign w:val="top"/>
          </w:tcPr>
          <w:p w14:paraId="068D54C6">
            <w:pPr>
              <w:spacing w:line="294" w:lineRule="auto"/>
              <w:rPr>
                <w:rFonts w:ascii="Arial"/>
                <w:sz w:val="21"/>
              </w:rPr>
            </w:pPr>
          </w:p>
          <w:p w14:paraId="1EAC8D90">
            <w:pPr>
              <w:pStyle w:val="6"/>
              <w:spacing w:before="78" w:line="218" w:lineRule="auto"/>
              <w:ind w:left="443"/>
            </w:pPr>
            <w:r>
              <w:rPr>
                <w:spacing w:val="-5"/>
              </w:rPr>
              <w:t>重试次数</w:t>
            </w:r>
          </w:p>
        </w:tc>
        <w:tc>
          <w:tcPr>
            <w:tcW w:w="1712" w:type="dxa"/>
            <w:gridSpan w:val="2"/>
            <w:vAlign w:val="top"/>
          </w:tcPr>
          <w:p w14:paraId="7F72683F">
            <w:pPr>
              <w:spacing w:line="293" w:lineRule="auto"/>
              <w:rPr>
                <w:rFonts w:ascii="Arial"/>
                <w:sz w:val="21"/>
              </w:rPr>
            </w:pPr>
          </w:p>
          <w:p w14:paraId="722E4D29">
            <w:pPr>
              <w:pStyle w:val="6"/>
              <w:spacing w:before="78" w:line="216" w:lineRule="auto"/>
              <w:ind w:left="85"/>
            </w:pPr>
            <w:r>
              <w:rPr>
                <w:spacing w:val="-3"/>
              </w:rPr>
              <w:t>最高单场总分</w:t>
            </w:r>
          </w:p>
        </w:tc>
        <w:tc>
          <w:tcPr>
            <w:tcW w:w="1889" w:type="dxa"/>
            <w:vAlign w:val="top"/>
          </w:tcPr>
          <w:p w14:paraId="0196022E">
            <w:pPr>
              <w:pStyle w:val="6"/>
              <w:spacing w:before="218" w:line="217" w:lineRule="auto"/>
              <w:ind w:left="211"/>
            </w:pPr>
            <w:r>
              <w:rPr>
                <w:spacing w:val="-3"/>
              </w:rPr>
              <w:t>最高总分用时</w:t>
            </w:r>
          </w:p>
          <w:p w14:paraId="4DF94D6D">
            <w:pPr>
              <w:pStyle w:val="6"/>
              <w:spacing w:before="29" w:line="217" w:lineRule="auto"/>
              <w:ind w:left="561"/>
            </w:pPr>
            <w:r>
              <w:rPr>
                <w:spacing w:val="8"/>
              </w:rPr>
              <w:t>（秒）</w:t>
            </w:r>
          </w:p>
        </w:tc>
        <w:tc>
          <w:tcPr>
            <w:tcW w:w="1682" w:type="dxa"/>
            <w:gridSpan w:val="2"/>
            <w:vAlign w:val="top"/>
          </w:tcPr>
          <w:p w14:paraId="36C457F4">
            <w:pPr>
              <w:spacing w:line="293" w:lineRule="auto"/>
              <w:rPr>
                <w:rFonts w:ascii="Arial"/>
                <w:sz w:val="21"/>
              </w:rPr>
            </w:pPr>
          </w:p>
          <w:p w14:paraId="6F588535">
            <w:pPr>
              <w:pStyle w:val="6"/>
              <w:spacing w:before="78" w:line="216" w:lineRule="auto"/>
              <w:jc w:val="right"/>
            </w:pPr>
            <w:r>
              <w:rPr>
                <w:spacing w:val="-16"/>
              </w:rPr>
              <w:t>单场用时（秒）</w:t>
            </w:r>
          </w:p>
        </w:tc>
        <w:tc>
          <w:tcPr>
            <w:tcW w:w="1311" w:type="dxa"/>
            <w:gridSpan w:val="2"/>
            <w:vAlign w:val="top"/>
          </w:tcPr>
          <w:p w14:paraId="609DDF59">
            <w:pPr>
              <w:rPr>
                <w:rFonts w:ascii="Arial"/>
                <w:sz w:val="21"/>
              </w:rPr>
            </w:pPr>
          </w:p>
        </w:tc>
        <w:tc>
          <w:tcPr>
            <w:tcW w:w="1336" w:type="dxa"/>
            <w:gridSpan w:val="2"/>
            <w:vAlign w:val="top"/>
          </w:tcPr>
          <w:p w14:paraId="4A0A67AE">
            <w:pPr>
              <w:rPr>
                <w:rFonts w:ascii="Arial"/>
                <w:sz w:val="21"/>
              </w:rPr>
            </w:pPr>
          </w:p>
        </w:tc>
      </w:tr>
      <w:tr w14:paraId="5F9500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0" w:hRule="atLeast"/>
        </w:trPr>
        <w:tc>
          <w:tcPr>
            <w:tcW w:w="1847" w:type="dxa"/>
            <w:gridSpan w:val="2"/>
            <w:vAlign w:val="top"/>
          </w:tcPr>
          <w:p w14:paraId="7A3F6234">
            <w:pPr>
              <w:rPr>
                <w:rFonts w:ascii="Arial"/>
                <w:sz w:val="21"/>
              </w:rPr>
            </w:pPr>
          </w:p>
        </w:tc>
        <w:tc>
          <w:tcPr>
            <w:tcW w:w="1712" w:type="dxa"/>
            <w:gridSpan w:val="2"/>
            <w:vAlign w:val="top"/>
          </w:tcPr>
          <w:p w14:paraId="21748FC9">
            <w:pPr>
              <w:rPr>
                <w:rFonts w:ascii="Arial"/>
                <w:sz w:val="21"/>
              </w:rPr>
            </w:pPr>
          </w:p>
        </w:tc>
        <w:tc>
          <w:tcPr>
            <w:tcW w:w="1889" w:type="dxa"/>
            <w:vAlign w:val="top"/>
          </w:tcPr>
          <w:p w14:paraId="2A92726A">
            <w:pPr>
              <w:rPr>
                <w:rFonts w:ascii="Arial"/>
                <w:sz w:val="21"/>
              </w:rPr>
            </w:pPr>
          </w:p>
        </w:tc>
        <w:tc>
          <w:tcPr>
            <w:tcW w:w="1682" w:type="dxa"/>
            <w:gridSpan w:val="2"/>
            <w:vAlign w:val="top"/>
          </w:tcPr>
          <w:p w14:paraId="0B2A7B95">
            <w:pPr>
              <w:spacing w:line="277" w:lineRule="auto"/>
              <w:rPr>
                <w:rFonts w:ascii="Arial"/>
                <w:sz w:val="21"/>
              </w:rPr>
            </w:pPr>
          </w:p>
          <w:p w14:paraId="613261BF">
            <w:pPr>
              <w:pStyle w:val="6"/>
              <w:spacing w:before="78" w:line="216" w:lineRule="auto"/>
              <w:ind w:left="362"/>
            </w:pPr>
            <w:r>
              <w:rPr>
                <w:spacing w:val="-4"/>
              </w:rPr>
              <w:t>单场总分</w:t>
            </w:r>
          </w:p>
        </w:tc>
        <w:tc>
          <w:tcPr>
            <w:tcW w:w="1311" w:type="dxa"/>
            <w:gridSpan w:val="2"/>
            <w:vAlign w:val="top"/>
          </w:tcPr>
          <w:p w14:paraId="4A006A0C">
            <w:pPr>
              <w:rPr>
                <w:rFonts w:ascii="Arial"/>
                <w:sz w:val="21"/>
              </w:rPr>
            </w:pPr>
          </w:p>
        </w:tc>
        <w:tc>
          <w:tcPr>
            <w:tcW w:w="1336" w:type="dxa"/>
            <w:gridSpan w:val="2"/>
            <w:vAlign w:val="top"/>
          </w:tcPr>
          <w:p w14:paraId="393B3AD9">
            <w:pPr>
              <w:rPr>
                <w:rFonts w:ascii="Arial"/>
                <w:sz w:val="21"/>
              </w:rPr>
            </w:pPr>
          </w:p>
        </w:tc>
      </w:tr>
      <w:tr w14:paraId="00B263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2718" w:type="dxa"/>
            <w:gridSpan w:val="3"/>
            <w:vMerge w:val="restart"/>
            <w:tcBorders>
              <w:bottom w:val="nil"/>
            </w:tcBorders>
            <w:vAlign w:val="top"/>
          </w:tcPr>
          <w:p w14:paraId="7A898492">
            <w:pPr>
              <w:pStyle w:val="6"/>
              <w:spacing w:before="40" w:line="219" w:lineRule="auto"/>
              <w:ind w:left="116"/>
            </w:pPr>
            <w:r>
              <w:rPr>
                <w:spacing w:val="-2"/>
              </w:rPr>
              <w:t>裁判长签字：</w:t>
            </w:r>
          </w:p>
        </w:tc>
        <w:tc>
          <w:tcPr>
            <w:tcW w:w="2730" w:type="dxa"/>
            <w:gridSpan w:val="2"/>
            <w:vMerge w:val="restart"/>
            <w:tcBorders>
              <w:bottom w:val="nil"/>
            </w:tcBorders>
            <w:vAlign w:val="top"/>
          </w:tcPr>
          <w:p w14:paraId="6D57CB6D">
            <w:pPr>
              <w:pStyle w:val="6"/>
              <w:spacing w:before="40" w:line="219" w:lineRule="auto"/>
              <w:ind w:left="113"/>
            </w:pPr>
            <w:r>
              <w:rPr>
                <w:spacing w:val="-2"/>
              </w:rPr>
              <w:t>裁判员签字：</w:t>
            </w:r>
          </w:p>
        </w:tc>
        <w:tc>
          <w:tcPr>
            <w:tcW w:w="1682" w:type="dxa"/>
            <w:gridSpan w:val="2"/>
            <w:vAlign w:val="top"/>
          </w:tcPr>
          <w:p w14:paraId="16A590F9">
            <w:pPr>
              <w:spacing w:line="272" w:lineRule="auto"/>
              <w:rPr>
                <w:rFonts w:ascii="Arial"/>
                <w:sz w:val="21"/>
              </w:rPr>
            </w:pPr>
          </w:p>
          <w:p w14:paraId="5DF77BF9">
            <w:pPr>
              <w:pStyle w:val="6"/>
              <w:spacing w:before="78" w:line="230" w:lineRule="auto"/>
              <w:ind w:left="586" w:right="249" w:hanging="338"/>
            </w:pPr>
            <w:r>
              <w:rPr>
                <w:spacing w:val="-5"/>
              </w:rPr>
              <w:t>第一场选手</w:t>
            </w:r>
            <w:r>
              <w:rPr>
                <w:spacing w:val="2"/>
              </w:rPr>
              <w:t xml:space="preserve"> </w:t>
            </w:r>
            <w:r>
              <w:rPr>
                <w:spacing w:val="-9"/>
              </w:rPr>
              <w:t>签字</w:t>
            </w:r>
          </w:p>
        </w:tc>
        <w:tc>
          <w:tcPr>
            <w:tcW w:w="1311" w:type="dxa"/>
            <w:gridSpan w:val="2"/>
            <w:vAlign w:val="top"/>
          </w:tcPr>
          <w:p w14:paraId="6033F814">
            <w:pPr>
              <w:rPr>
                <w:rFonts w:ascii="Arial"/>
                <w:sz w:val="21"/>
              </w:rPr>
            </w:pPr>
          </w:p>
        </w:tc>
        <w:tc>
          <w:tcPr>
            <w:tcW w:w="1336" w:type="dxa"/>
            <w:gridSpan w:val="2"/>
            <w:vAlign w:val="top"/>
          </w:tcPr>
          <w:p w14:paraId="6DCDD84B">
            <w:pPr>
              <w:rPr>
                <w:rFonts w:ascii="Arial"/>
                <w:sz w:val="21"/>
              </w:rPr>
            </w:pPr>
          </w:p>
        </w:tc>
      </w:tr>
      <w:tr w14:paraId="4DF970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7" w:hRule="atLeast"/>
        </w:trPr>
        <w:tc>
          <w:tcPr>
            <w:tcW w:w="2718" w:type="dxa"/>
            <w:gridSpan w:val="3"/>
            <w:vMerge w:val="continue"/>
            <w:tcBorders>
              <w:top w:val="nil"/>
            </w:tcBorders>
            <w:vAlign w:val="top"/>
          </w:tcPr>
          <w:p w14:paraId="04921CAF">
            <w:pPr>
              <w:rPr>
                <w:rFonts w:ascii="Arial"/>
                <w:sz w:val="21"/>
              </w:rPr>
            </w:pPr>
          </w:p>
        </w:tc>
        <w:tc>
          <w:tcPr>
            <w:tcW w:w="2730" w:type="dxa"/>
            <w:gridSpan w:val="2"/>
            <w:vMerge w:val="continue"/>
            <w:tcBorders>
              <w:top w:val="nil"/>
            </w:tcBorders>
            <w:vAlign w:val="top"/>
          </w:tcPr>
          <w:p w14:paraId="4CB90F1D">
            <w:pPr>
              <w:rPr>
                <w:rFonts w:ascii="Arial"/>
                <w:sz w:val="21"/>
              </w:rPr>
            </w:pPr>
          </w:p>
        </w:tc>
        <w:tc>
          <w:tcPr>
            <w:tcW w:w="1682" w:type="dxa"/>
            <w:gridSpan w:val="2"/>
            <w:vAlign w:val="top"/>
          </w:tcPr>
          <w:p w14:paraId="54DF0182">
            <w:pPr>
              <w:spacing w:line="275" w:lineRule="auto"/>
              <w:rPr>
                <w:rFonts w:ascii="Arial"/>
                <w:sz w:val="21"/>
              </w:rPr>
            </w:pPr>
          </w:p>
          <w:p w14:paraId="0F3B72F7">
            <w:pPr>
              <w:pStyle w:val="6"/>
              <w:spacing w:before="78" w:line="230" w:lineRule="auto"/>
              <w:ind w:left="586" w:right="249" w:hanging="338"/>
            </w:pPr>
            <w:r>
              <w:rPr>
                <w:spacing w:val="-5"/>
              </w:rPr>
              <w:t>第二场选手</w:t>
            </w:r>
            <w:r>
              <w:rPr>
                <w:spacing w:val="2"/>
              </w:rPr>
              <w:t xml:space="preserve"> </w:t>
            </w:r>
            <w:r>
              <w:rPr>
                <w:spacing w:val="-9"/>
              </w:rPr>
              <w:t>签字</w:t>
            </w:r>
          </w:p>
        </w:tc>
        <w:tc>
          <w:tcPr>
            <w:tcW w:w="1311" w:type="dxa"/>
            <w:gridSpan w:val="2"/>
            <w:vAlign w:val="top"/>
          </w:tcPr>
          <w:p w14:paraId="4522080B">
            <w:pPr>
              <w:rPr>
                <w:rFonts w:ascii="Arial"/>
                <w:sz w:val="21"/>
              </w:rPr>
            </w:pPr>
          </w:p>
        </w:tc>
        <w:tc>
          <w:tcPr>
            <w:tcW w:w="1336" w:type="dxa"/>
            <w:gridSpan w:val="2"/>
            <w:vAlign w:val="top"/>
          </w:tcPr>
          <w:p w14:paraId="3F6480EF">
            <w:pPr>
              <w:rPr>
                <w:rFonts w:ascii="Arial"/>
                <w:sz w:val="21"/>
              </w:rPr>
            </w:pPr>
          </w:p>
        </w:tc>
      </w:tr>
    </w:tbl>
    <w:p w14:paraId="52E6707A">
      <w:pPr>
        <w:rPr>
          <w:rFonts w:ascii="Arial"/>
          <w:sz w:val="21"/>
        </w:rPr>
      </w:pPr>
    </w:p>
    <w:p w14:paraId="423E90BA">
      <w:pPr>
        <w:rPr>
          <w:rFonts w:ascii="Arial" w:hAnsi="Arial" w:eastAsia="Arial" w:cs="Arial"/>
          <w:sz w:val="21"/>
          <w:szCs w:val="21"/>
        </w:rPr>
        <w:sectPr>
          <w:footerReference r:id="rId24" w:type="default"/>
          <w:pgSz w:w="11906" w:h="16839"/>
          <w:pgMar w:top="1431" w:right="1062" w:bottom="1156" w:left="1061" w:header="0" w:footer="978" w:gutter="0"/>
          <w:cols w:space="720" w:num="1"/>
        </w:sectPr>
      </w:pPr>
    </w:p>
    <w:p w14:paraId="1A5CF374">
      <w:pPr>
        <w:pStyle w:val="2"/>
        <w:spacing w:before="158" w:line="218" w:lineRule="auto"/>
        <w:ind w:left="2113"/>
      </w:pPr>
      <w:r>
        <w:rPr>
          <w:b/>
          <w:bCs/>
          <w:spacing w:val="-3"/>
        </w:rPr>
        <w:t>虚实融合探究小学高龄组、初中组、高中组评分表</w:t>
      </w:r>
    </w:p>
    <w:p w14:paraId="47EDFFDA">
      <w:pPr>
        <w:spacing w:line="236" w:lineRule="exact"/>
      </w:pPr>
    </w:p>
    <w:tbl>
      <w:tblPr>
        <w:tblStyle w:val="5"/>
        <w:tblW w:w="1010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56"/>
        <w:gridCol w:w="358"/>
        <w:gridCol w:w="118"/>
        <w:gridCol w:w="787"/>
        <w:gridCol w:w="904"/>
        <w:gridCol w:w="1732"/>
        <w:gridCol w:w="1011"/>
        <w:gridCol w:w="813"/>
        <w:gridCol w:w="550"/>
        <w:gridCol w:w="849"/>
        <w:gridCol w:w="550"/>
        <w:gridCol w:w="979"/>
      </w:tblGrid>
      <w:tr w14:paraId="6BAE92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1932" w:type="dxa"/>
            <w:gridSpan w:val="3"/>
            <w:vAlign w:val="top"/>
          </w:tcPr>
          <w:p w14:paraId="220A5762">
            <w:pPr>
              <w:pStyle w:val="6"/>
              <w:spacing w:before="179" w:line="217" w:lineRule="auto"/>
              <w:ind w:left="151"/>
            </w:pPr>
            <w:r>
              <w:rPr>
                <w:spacing w:val="-7"/>
              </w:rPr>
              <w:t>比赛队伍序号：</w:t>
            </w:r>
          </w:p>
        </w:tc>
        <w:tc>
          <w:tcPr>
            <w:tcW w:w="8175" w:type="dxa"/>
            <w:gridSpan w:val="9"/>
            <w:vAlign w:val="top"/>
          </w:tcPr>
          <w:p w14:paraId="387478D1">
            <w:pPr>
              <w:rPr>
                <w:rFonts w:ascii="Arial"/>
                <w:sz w:val="21"/>
              </w:rPr>
            </w:pPr>
          </w:p>
        </w:tc>
      </w:tr>
      <w:tr w14:paraId="641CC0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3" w:hRule="atLeast"/>
        </w:trPr>
        <w:tc>
          <w:tcPr>
            <w:tcW w:w="1456" w:type="dxa"/>
            <w:vAlign w:val="top"/>
          </w:tcPr>
          <w:p w14:paraId="67BB4522">
            <w:pPr>
              <w:spacing w:line="246" w:lineRule="auto"/>
              <w:rPr>
                <w:rFonts w:ascii="Arial"/>
                <w:sz w:val="21"/>
              </w:rPr>
            </w:pPr>
          </w:p>
          <w:p w14:paraId="26245BC0">
            <w:pPr>
              <w:pStyle w:val="6"/>
              <w:spacing w:before="78" w:line="216" w:lineRule="auto"/>
              <w:ind w:left="259"/>
            </w:pPr>
            <w:r>
              <w:rPr>
                <w:spacing w:val="-4"/>
              </w:rPr>
              <w:t>任务名称</w:t>
            </w:r>
          </w:p>
        </w:tc>
        <w:tc>
          <w:tcPr>
            <w:tcW w:w="4910" w:type="dxa"/>
            <w:gridSpan w:val="6"/>
            <w:vAlign w:val="top"/>
          </w:tcPr>
          <w:p w14:paraId="7ACA8FD6">
            <w:pPr>
              <w:spacing w:line="246" w:lineRule="auto"/>
              <w:rPr>
                <w:rFonts w:ascii="Arial"/>
                <w:sz w:val="21"/>
              </w:rPr>
            </w:pPr>
          </w:p>
          <w:p w14:paraId="7FA2F04C">
            <w:pPr>
              <w:pStyle w:val="6"/>
              <w:spacing w:before="78" w:line="217" w:lineRule="auto"/>
              <w:ind w:left="1981"/>
            </w:pPr>
            <w:r>
              <w:rPr>
                <w:spacing w:val="-3"/>
              </w:rPr>
              <w:t>评分内容</w:t>
            </w:r>
          </w:p>
        </w:tc>
        <w:tc>
          <w:tcPr>
            <w:tcW w:w="813" w:type="dxa"/>
            <w:vAlign w:val="top"/>
          </w:tcPr>
          <w:p w14:paraId="76D23A77">
            <w:pPr>
              <w:spacing w:line="246" w:lineRule="auto"/>
              <w:rPr>
                <w:rFonts w:ascii="Arial"/>
                <w:sz w:val="21"/>
              </w:rPr>
            </w:pPr>
          </w:p>
          <w:p w14:paraId="03147C2A">
            <w:pPr>
              <w:pStyle w:val="6"/>
              <w:spacing w:before="78" w:line="218" w:lineRule="auto"/>
              <w:ind w:left="176"/>
            </w:pPr>
            <w:r>
              <w:rPr>
                <w:spacing w:val="-6"/>
              </w:rPr>
              <w:t>分值</w:t>
            </w:r>
          </w:p>
        </w:tc>
        <w:tc>
          <w:tcPr>
            <w:tcW w:w="550" w:type="dxa"/>
            <w:textDirection w:val="tbRlV"/>
            <w:vAlign w:val="top"/>
          </w:tcPr>
          <w:p w14:paraId="7DA43508">
            <w:pPr>
              <w:pStyle w:val="6"/>
              <w:spacing w:before="150" w:line="202" w:lineRule="auto"/>
              <w:ind w:left="170"/>
            </w:pPr>
            <w:r>
              <w:rPr>
                <w:spacing w:val="35"/>
              </w:rPr>
              <w:t>计数</w:t>
            </w:r>
          </w:p>
        </w:tc>
        <w:tc>
          <w:tcPr>
            <w:tcW w:w="849" w:type="dxa"/>
            <w:vAlign w:val="top"/>
          </w:tcPr>
          <w:p w14:paraId="3F885BD0">
            <w:pPr>
              <w:pStyle w:val="6"/>
              <w:spacing w:before="169" w:line="229" w:lineRule="auto"/>
              <w:ind w:left="195" w:right="102" w:hanging="81"/>
            </w:pPr>
            <w:r>
              <w:rPr>
                <w:spacing w:val="-13"/>
              </w:rPr>
              <w:t>场次</w:t>
            </w:r>
            <w:r>
              <w:rPr>
                <w:spacing w:val="-55"/>
              </w:rPr>
              <w:t xml:space="preserve"> </w:t>
            </w:r>
            <w:r>
              <w:rPr>
                <w:rFonts w:ascii="Times New Roman" w:hAnsi="Times New Roman" w:eastAsia="Times New Roman" w:cs="Times New Roman"/>
                <w:spacing w:val="-13"/>
              </w:rPr>
              <w:t>1</w:t>
            </w:r>
            <w:r>
              <w:rPr>
                <w:rFonts w:ascii="Times New Roman" w:hAnsi="Times New Roman" w:eastAsia="Times New Roman" w:cs="Times New Roman"/>
              </w:rPr>
              <w:t xml:space="preserve"> </w:t>
            </w:r>
            <w:r>
              <w:rPr>
                <w:spacing w:val="-7"/>
              </w:rPr>
              <w:t>得分</w:t>
            </w:r>
          </w:p>
        </w:tc>
        <w:tc>
          <w:tcPr>
            <w:tcW w:w="550" w:type="dxa"/>
            <w:textDirection w:val="tbRlV"/>
            <w:vAlign w:val="top"/>
          </w:tcPr>
          <w:p w14:paraId="76DF1C8F">
            <w:pPr>
              <w:pStyle w:val="6"/>
              <w:spacing w:before="150" w:line="202" w:lineRule="auto"/>
              <w:ind w:left="170"/>
            </w:pPr>
            <w:r>
              <w:rPr>
                <w:spacing w:val="35"/>
              </w:rPr>
              <w:t>计数</w:t>
            </w:r>
          </w:p>
        </w:tc>
        <w:tc>
          <w:tcPr>
            <w:tcW w:w="979" w:type="dxa"/>
            <w:vAlign w:val="top"/>
          </w:tcPr>
          <w:p w14:paraId="23D2776B">
            <w:pPr>
              <w:pStyle w:val="6"/>
              <w:spacing w:before="169" w:line="229" w:lineRule="auto"/>
              <w:ind w:left="259" w:right="157" w:hanging="95"/>
            </w:pPr>
            <w:r>
              <w:rPr>
                <w:spacing w:val="-5"/>
              </w:rPr>
              <w:t>场次</w:t>
            </w:r>
            <w:r>
              <w:rPr>
                <w:spacing w:val="-55"/>
              </w:rPr>
              <w:t xml:space="preserve"> </w:t>
            </w:r>
            <w:r>
              <w:rPr>
                <w:rFonts w:ascii="Times New Roman" w:hAnsi="Times New Roman" w:eastAsia="Times New Roman" w:cs="Times New Roman"/>
                <w:spacing w:val="-5"/>
              </w:rPr>
              <w:t>2</w:t>
            </w:r>
            <w:r>
              <w:rPr>
                <w:rFonts w:ascii="Times New Roman" w:hAnsi="Times New Roman" w:eastAsia="Times New Roman" w:cs="Times New Roman"/>
              </w:rPr>
              <w:t xml:space="preserve"> </w:t>
            </w:r>
            <w:r>
              <w:rPr>
                <w:spacing w:val="-7"/>
              </w:rPr>
              <w:t>得分</w:t>
            </w:r>
          </w:p>
        </w:tc>
      </w:tr>
      <w:tr w14:paraId="39E250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1456" w:type="dxa"/>
            <w:vAlign w:val="top"/>
          </w:tcPr>
          <w:p w14:paraId="1E0A4ED0">
            <w:pPr>
              <w:pStyle w:val="6"/>
              <w:spacing w:before="53" w:line="228" w:lineRule="auto"/>
              <w:ind w:left="277" w:right="125" w:hanging="145"/>
            </w:pPr>
            <w:r>
              <w:rPr>
                <w:spacing w:val="-2"/>
              </w:rPr>
              <w:t>虚拟任务一</w:t>
            </w:r>
            <w:r>
              <w:rPr>
                <w:spacing w:val="2"/>
              </w:rPr>
              <w:t xml:space="preserve"> </w:t>
            </w:r>
            <w:r>
              <w:rPr>
                <w:spacing w:val="-8"/>
              </w:rPr>
              <w:t>时时准备</w:t>
            </w:r>
          </w:p>
        </w:tc>
        <w:tc>
          <w:tcPr>
            <w:tcW w:w="4910" w:type="dxa"/>
            <w:gridSpan w:val="6"/>
            <w:vAlign w:val="top"/>
          </w:tcPr>
          <w:p w14:paraId="6F051024">
            <w:pPr>
              <w:pStyle w:val="6"/>
              <w:spacing w:before="208" w:line="218" w:lineRule="auto"/>
              <w:ind w:left="432"/>
            </w:pPr>
            <w:r>
              <w:rPr>
                <w:spacing w:val="-3"/>
              </w:rPr>
              <w:t>到达对应任务区外观显示与隐藏</w:t>
            </w:r>
            <w:r>
              <w:rPr>
                <w:spacing w:val="-47"/>
              </w:rPr>
              <w:t xml:space="preserve"> </w:t>
            </w:r>
            <w:r>
              <w:rPr>
                <w:rFonts w:ascii="Times New Roman" w:hAnsi="Times New Roman" w:eastAsia="Times New Roman" w:cs="Times New Roman"/>
                <w:spacing w:val="-3"/>
              </w:rPr>
              <w:t>3</w:t>
            </w:r>
            <w:r>
              <w:rPr>
                <w:rFonts w:ascii="Times New Roman" w:hAnsi="Times New Roman" w:eastAsia="Times New Roman" w:cs="Times New Roman"/>
                <w:spacing w:val="17"/>
              </w:rPr>
              <w:t xml:space="preserve"> </w:t>
            </w:r>
            <w:r>
              <w:rPr>
                <w:spacing w:val="-3"/>
              </w:rPr>
              <w:t>次。</w:t>
            </w:r>
          </w:p>
        </w:tc>
        <w:tc>
          <w:tcPr>
            <w:tcW w:w="813" w:type="dxa"/>
            <w:vAlign w:val="top"/>
          </w:tcPr>
          <w:p w14:paraId="318D464B">
            <w:pPr>
              <w:spacing w:before="248" w:line="188" w:lineRule="auto"/>
              <w:ind w:left="313"/>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10</w:t>
            </w:r>
          </w:p>
        </w:tc>
        <w:tc>
          <w:tcPr>
            <w:tcW w:w="550" w:type="dxa"/>
            <w:vAlign w:val="top"/>
          </w:tcPr>
          <w:p w14:paraId="52F98C93">
            <w:pPr>
              <w:rPr>
                <w:rFonts w:ascii="Arial"/>
                <w:sz w:val="21"/>
              </w:rPr>
            </w:pPr>
          </w:p>
        </w:tc>
        <w:tc>
          <w:tcPr>
            <w:tcW w:w="849" w:type="dxa"/>
            <w:vAlign w:val="top"/>
          </w:tcPr>
          <w:p w14:paraId="207C0780">
            <w:pPr>
              <w:rPr>
                <w:rFonts w:ascii="Arial"/>
                <w:sz w:val="21"/>
              </w:rPr>
            </w:pPr>
          </w:p>
        </w:tc>
        <w:tc>
          <w:tcPr>
            <w:tcW w:w="550" w:type="dxa"/>
            <w:vAlign w:val="top"/>
          </w:tcPr>
          <w:p w14:paraId="4D45FDB9">
            <w:pPr>
              <w:rPr>
                <w:rFonts w:ascii="Arial"/>
                <w:sz w:val="21"/>
              </w:rPr>
            </w:pPr>
          </w:p>
        </w:tc>
        <w:tc>
          <w:tcPr>
            <w:tcW w:w="979" w:type="dxa"/>
            <w:vAlign w:val="top"/>
          </w:tcPr>
          <w:p w14:paraId="3565F895">
            <w:pPr>
              <w:rPr>
                <w:rFonts w:ascii="Arial"/>
                <w:sz w:val="21"/>
              </w:rPr>
            </w:pPr>
          </w:p>
        </w:tc>
      </w:tr>
      <w:tr w14:paraId="25B90C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456" w:type="dxa"/>
            <w:vAlign w:val="top"/>
          </w:tcPr>
          <w:p w14:paraId="2851E7C6">
            <w:pPr>
              <w:pStyle w:val="6"/>
              <w:spacing w:before="39" w:line="223" w:lineRule="auto"/>
              <w:ind w:left="275" w:right="125" w:hanging="143"/>
            </w:pPr>
            <w:r>
              <w:rPr>
                <w:spacing w:val="-2"/>
              </w:rPr>
              <w:t>虚拟任务二</w:t>
            </w:r>
            <w:r>
              <w:rPr>
                <w:spacing w:val="2"/>
              </w:rPr>
              <w:t xml:space="preserve"> </w:t>
            </w:r>
            <w:r>
              <w:rPr>
                <w:spacing w:val="-8"/>
              </w:rPr>
              <w:t>点点灯光</w:t>
            </w:r>
          </w:p>
        </w:tc>
        <w:tc>
          <w:tcPr>
            <w:tcW w:w="4910" w:type="dxa"/>
            <w:gridSpan w:val="6"/>
            <w:vAlign w:val="top"/>
          </w:tcPr>
          <w:p w14:paraId="00C98BCC">
            <w:pPr>
              <w:pStyle w:val="6"/>
              <w:spacing w:before="195" w:line="217" w:lineRule="auto"/>
              <w:ind w:left="792"/>
            </w:pPr>
            <w:r>
              <w:rPr>
                <w:spacing w:val="-4"/>
              </w:rPr>
              <w:t>到达对应任务区外观明暗</w:t>
            </w:r>
            <w:r>
              <w:rPr>
                <w:spacing w:val="-42"/>
              </w:rPr>
              <w:t xml:space="preserve"> </w:t>
            </w:r>
            <w:r>
              <w:rPr>
                <w:rFonts w:ascii="Times New Roman" w:hAnsi="Times New Roman" w:eastAsia="Times New Roman" w:cs="Times New Roman"/>
                <w:spacing w:val="-4"/>
              </w:rPr>
              <w:t>3</w:t>
            </w:r>
            <w:r>
              <w:rPr>
                <w:rFonts w:ascii="Times New Roman" w:hAnsi="Times New Roman" w:eastAsia="Times New Roman" w:cs="Times New Roman"/>
                <w:spacing w:val="17"/>
              </w:rPr>
              <w:t xml:space="preserve"> </w:t>
            </w:r>
            <w:r>
              <w:rPr>
                <w:spacing w:val="-4"/>
              </w:rPr>
              <w:t>次。</w:t>
            </w:r>
          </w:p>
        </w:tc>
        <w:tc>
          <w:tcPr>
            <w:tcW w:w="813" w:type="dxa"/>
            <w:vAlign w:val="top"/>
          </w:tcPr>
          <w:p w14:paraId="424C83D2">
            <w:pPr>
              <w:spacing w:before="235" w:line="188" w:lineRule="auto"/>
              <w:ind w:left="313"/>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10</w:t>
            </w:r>
          </w:p>
        </w:tc>
        <w:tc>
          <w:tcPr>
            <w:tcW w:w="550" w:type="dxa"/>
            <w:vAlign w:val="top"/>
          </w:tcPr>
          <w:p w14:paraId="673D3934">
            <w:pPr>
              <w:rPr>
                <w:rFonts w:ascii="Arial"/>
                <w:sz w:val="21"/>
              </w:rPr>
            </w:pPr>
          </w:p>
        </w:tc>
        <w:tc>
          <w:tcPr>
            <w:tcW w:w="849" w:type="dxa"/>
            <w:vAlign w:val="top"/>
          </w:tcPr>
          <w:p w14:paraId="3214BEDE">
            <w:pPr>
              <w:rPr>
                <w:rFonts w:ascii="Arial"/>
                <w:sz w:val="21"/>
              </w:rPr>
            </w:pPr>
          </w:p>
        </w:tc>
        <w:tc>
          <w:tcPr>
            <w:tcW w:w="550" w:type="dxa"/>
            <w:vAlign w:val="top"/>
          </w:tcPr>
          <w:p w14:paraId="180955AD">
            <w:pPr>
              <w:rPr>
                <w:rFonts w:ascii="Arial"/>
                <w:sz w:val="21"/>
              </w:rPr>
            </w:pPr>
          </w:p>
        </w:tc>
        <w:tc>
          <w:tcPr>
            <w:tcW w:w="979" w:type="dxa"/>
            <w:vAlign w:val="top"/>
          </w:tcPr>
          <w:p w14:paraId="7A209C06">
            <w:pPr>
              <w:rPr>
                <w:rFonts w:ascii="Arial"/>
                <w:sz w:val="21"/>
              </w:rPr>
            </w:pPr>
          </w:p>
        </w:tc>
      </w:tr>
      <w:tr w14:paraId="7592D3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456" w:type="dxa"/>
            <w:vAlign w:val="top"/>
          </w:tcPr>
          <w:p w14:paraId="43F4B1A0">
            <w:pPr>
              <w:pStyle w:val="6"/>
              <w:spacing w:before="39" w:line="223" w:lineRule="auto"/>
              <w:ind w:left="267" w:right="125" w:hanging="135"/>
            </w:pPr>
            <w:r>
              <w:rPr>
                <w:spacing w:val="-2"/>
              </w:rPr>
              <w:t>虚拟任务三</w:t>
            </w:r>
            <w:r>
              <w:rPr>
                <w:spacing w:val="2"/>
              </w:rPr>
              <w:t xml:space="preserve"> </w:t>
            </w:r>
            <w:r>
              <w:rPr>
                <w:spacing w:val="-6"/>
              </w:rPr>
              <w:t>声声传递</w:t>
            </w:r>
          </w:p>
        </w:tc>
        <w:tc>
          <w:tcPr>
            <w:tcW w:w="4910" w:type="dxa"/>
            <w:gridSpan w:val="6"/>
            <w:vAlign w:val="top"/>
          </w:tcPr>
          <w:p w14:paraId="303640BD">
            <w:pPr>
              <w:pStyle w:val="6"/>
              <w:spacing w:before="194" w:line="218" w:lineRule="auto"/>
              <w:ind w:left="1032"/>
            </w:pPr>
            <w:r>
              <w:rPr>
                <w:spacing w:val="-2"/>
              </w:rPr>
              <w:t>到达对应任务区播放声音。</w:t>
            </w:r>
          </w:p>
        </w:tc>
        <w:tc>
          <w:tcPr>
            <w:tcW w:w="813" w:type="dxa"/>
            <w:vAlign w:val="top"/>
          </w:tcPr>
          <w:p w14:paraId="0EAB03AC">
            <w:pPr>
              <w:spacing w:before="235" w:line="188" w:lineRule="auto"/>
              <w:ind w:left="313"/>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10</w:t>
            </w:r>
          </w:p>
        </w:tc>
        <w:tc>
          <w:tcPr>
            <w:tcW w:w="550" w:type="dxa"/>
            <w:vAlign w:val="top"/>
          </w:tcPr>
          <w:p w14:paraId="1327F0B6">
            <w:pPr>
              <w:rPr>
                <w:rFonts w:ascii="Arial"/>
                <w:sz w:val="21"/>
              </w:rPr>
            </w:pPr>
          </w:p>
        </w:tc>
        <w:tc>
          <w:tcPr>
            <w:tcW w:w="849" w:type="dxa"/>
            <w:vAlign w:val="top"/>
          </w:tcPr>
          <w:p w14:paraId="553CBE6A">
            <w:pPr>
              <w:rPr>
                <w:rFonts w:ascii="Arial"/>
                <w:sz w:val="21"/>
              </w:rPr>
            </w:pPr>
          </w:p>
        </w:tc>
        <w:tc>
          <w:tcPr>
            <w:tcW w:w="550" w:type="dxa"/>
            <w:vAlign w:val="top"/>
          </w:tcPr>
          <w:p w14:paraId="32207FCD">
            <w:pPr>
              <w:rPr>
                <w:rFonts w:ascii="Arial"/>
                <w:sz w:val="21"/>
              </w:rPr>
            </w:pPr>
          </w:p>
        </w:tc>
        <w:tc>
          <w:tcPr>
            <w:tcW w:w="979" w:type="dxa"/>
            <w:vAlign w:val="top"/>
          </w:tcPr>
          <w:p w14:paraId="6F6B14D3">
            <w:pPr>
              <w:rPr>
                <w:rFonts w:ascii="Arial"/>
                <w:sz w:val="21"/>
              </w:rPr>
            </w:pPr>
          </w:p>
        </w:tc>
      </w:tr>
      <w:tr w14:paraId="1ADF6A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9" w:hRule="atLeast"/>
        </w:trPr>
        <w:tc>
          <w:tcPr>
            <w:tcW w:w="1456" w:type="dxa"/>
            <w:vAlign w:val="top"/>
          </w:tcPr>
          <w:p w14:paraId="614A4EDB">
            <w:pPr>
              <w:pStyle w:val="6"/>
              <w:spacing w:before="74" w:line="228" w:lineRule="auto"/>
              <w:ind w:left="260" w:right="125" w:hanging="128"/>
            </w:pPr>
            <w:r>
              <w:rPr>
                <w:spacing w:val="-2"/>
              </w:rPr>
              <w:t>虚拟任务四</w:t>
            </w:r>
            <w:r>
              <w:rPr>
                <w:spacing w:val="2"/>
              </w:rPr>
              <w:t xml:space="preserve"> </w:t>
            </w:r>
            <w:r>
              <w:rPr>
                <w:spacing w:val="-4"/>
              </w:rPr>
              <w:t>路路相通</w:t>
            </w:r>
          </w:p>
        </w:tc>
        <w:tc>
          <w:tcPr>
            <w:tcW w:w="4910" w:type="dxa"/>
            <w:gridSpan w:val="6"/>
            <w:vAlign w:val="top"/>
          </w:tcPr>
          <w:p w14:paraId="2BCDCE48">
            <w:pPr>
              <w:pStyle w:val="6"/>
              <w:spacing w:before="73" w:line="229" w:lineRule="auto"/>
              <w:ind w:left="1623" w:right="105" w:hanging="1501"/>
            </w:pPr>
            <w:r>
              <w:rPr>
                <w:spacing w:val="-7"/>
              </w:rPr>
              <w:t>到达对应任务区显示随机亮灯颜色，实物机器</w:t>
            </w:r>
            <w:r>
              <w:rPr>
                <w:spacing w:val="16"/>
              </w:rPr>
              <w:t xml:space="preserve"> </w:t>
            </w:r>
            <w:r>
              <w:rPr>
                <w:spacing w:val="-2"/>
              </w:rPr>
              <w:t>人亮对应灯色。</w:t>
            </w:r>
          </w:p>
        </w:tc>
        <w:tc>
          <w:tcPr>
            <w:tcW w:w="813" w:type="dxa"/>
            <w:vAlign w:val="top"/>
          </w:tcPr>
          <w:p w14:paraId="41D0DC37">
            <w:pPr>
              <w:spacing w:before="271" w:line="188" w:lineRule="auto"/>
              <w:ind w:left="290"/>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20</w:t>
            </w:r>
          </w:p>
        </w:tc>
        <w:tc>
          <w:tcPr>
            <w:tcW w:w="550" w:type="dxa"/>
            <w:vAlign w:val="top"/>
          </w:tcPr>
          <w:p w14:paraId="77ED099C">
            <w:pPr>
              <w:rPr>
                <w:rFonts w:ascii="Arial"/>
                <w:sz w:val="21"/>
              </w:rPr>
            </w:pPr>
          </w:p>
        </w:tc>
        <w:tc>
          <w:tcPr>
            <w:tcW w:w="849" w:type="dxa"/>
            <w:vAlign w:val="top"/>
          </w:tcPr>
          <w:p w14:paraId="6E86B800">
            <w:pPr>
              <w:rPr>
                <w:rFonts w:ascii="Arial"/>
                <w:sz w:val="21"/>
              </w:rPr>
            </w:pPr>
          </w:p>
        </w:tc>
        <w:tc>
          <w:tcPr>
            <w:tcW w:w="550" w:type="dxa"/>
            <w:vAlign w:val="top"/>
          </w:tcPr>
          <w:p w14:paraId="50E8988B">
            <w:pPr>
              <w:rPr>
                <w:rFonts w:ascii="Arial"/>
                <w:sz w:val="21"/>
              </w:rPr>
            </w:pPr>
          </w:p>
        </w:tc>
        <w:tc>
          <w:tcPr>
            <w:tcW w:w="979" w:type="dxa"/>
            <w:vAlign w:val="top"/>
          </w:tcPr>
          <w:p w14:paraId="4483393F">
            <w:pPr>
              <w:rPr>
                <w:rFonts w:ascii="Arial"/>
                <w:sz w:val="21"/>
              </w:rPr>
            </w:pPr>
          </w:p>
        </w:tc>
      </w:tr>
      <w:tr w14:paraId="29EAEB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7" w:hRule="atLeast"/>
        </w:trPr>
        <w:tc>
          <w:tcPr>
            <w:tcW w:w="1456" w:type="dxa"/>
            <w:vAlign w:val="top"/>
          </w:tcPr>
          <w:p w14:paraId="46B80433">
            <w:pPr>
              <w:pStyle w:val="6"/>
              <w:spacing w:before="58" w:line="229" w:lineRule="auto"/>
              <w:ind w:left="275" w:right="125" w:hanging="128"/>
            </w:pPr>
            <w:r>
              <w:rPr>
                <w:spacing w:val="-5"/>
              </w:rPr>
              <w:t>实物任务一</w:t>
            </w:r>
            <w:r>
              <w:rPr>
                <w:spacing w:val="2"/>
              </w:rPr>
              <w:t xml:space="preserve"> </w:t>
            </w:r>
            <w:r>
              <w:rPr>
                <w:spacing w:val="-8"/>
              </w:rPr>
              <w:t>点点灯光</w:t>
            </w:r>
          </w:p>
        </w:tc>
        <w:tc>
          <w:tcPr>
            <w:tcW w:w="4910" w:type="dxa"/>
            <w:gridSpan w:val="6"/>
            <w:vAlign w:val="top"/>
          </w:tcPr>
          <w:p w14:paraId="6FCF9ECC">
            <w:pPr>
              <w:pStyle w:val="6"/>
              <w:spacing w:before="215" w:line="216" w:lineRule="auto"/>
              <w:ind w:left="312"/>
            </w:pPr>
            <w:r>
              <w:rPr>
                <w:spacing w:val="-2"/>
              </w:rPr>
              <w:t>到达对应任务区，亮灯完整闪烁至少</w:t>
            </w:r>
            <w:r>
              <w:rPr>
                <w:spacing w:val="-45"/>
              </w:rPr>
              <w:t xml:space="preserve"> </w:t>
            </w:r>
            <w:r>
              <w:rPr>
                <w:rFonts w:ascii="Times New Roman" w:hAnsi="Times New Roman" w:eastAsia="Times New Roman" w:cs="Times New Roman"/>
                <w:spacing w:val="-2"/>
              </w:rPr>
              <w:t>3</w:t>
            </w:r>
            <w:r>
              <w:rPr>
                <w:rFonts w:ascii="Times New Roman" w:hAnsi="Times New Roman" w:eastAsia="Times New Roman" w:cs="Times New Roman"/>
                <w:spacing w:val="17"/>
              </w:rPr>
              <w:t xml:space="preserve"> </w:t>
            </w:r>
            <w:r>
              <w:rPr>
                <w:spacing w:val="-2"/>
              </w:rPr>
              <w:t>次</w:t>
            </w:r>
          </w:p>
        </w:tc>
        <w:tc>
          <w:tcPr>
            <w:tcW w:w="813" w:type="dxa"/>
            <w:vAlign w:val="top"/>
          </w:tcPr>
          <w:p w14:paraId="1F2678C3">
            <w:pPr>
              <w:spacing w:before="253" w:line="188" w:lineRule="auto"/>
              <w:ind w:left="290"/>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20</w:t>
            </w:r>
          </w:p>
        </w:tc>
        <w:tc>
          <w:tcPr>
            <w:tcW w:w="550" w:type="dxa"/>
            <w:vAlign w:val="top"/>
          </w:tcPr>
          <w:p w14:paraId="378FB3E4">
            <w:pPr>
              <w:rPr>
                <w:rFonts w:ascii="Arial"/>
                <w:sz w:val="21"/>
              </w:rPr>
            </w:pPr>
          </w:p>
        </w:tc>
        <w:tc>
          <w:tcPr>
            <w:tcW w:w="849" w:type="dxa"/>
            <w:vAlign w:val="top"/>
          </w:tcPr>
          <w:p w14:paraId="7E0A9373">
            <w:pPr>
              <w:rPr>
                <w:rFonts w:ascii="Arial"/>
                <w:sz w:val="21"/>
              </w:rPr>
            </w:pPr>
          </w:p>
        </w:tc>
        <w:tc>
          <w:tcPr>
            <w:tcW w:w="550" w:type="dxa"/>
            <w:vAlign w:val="top"/>
          </w:tcPr>
          <w:p w14:paraId="4DD2DF98">
            <w:pPr>
              <w:rPr>
                <w:rFonts w:ascii="Arial"/>
                <w:sz w:val="21"/>
              </w:rPr>
            </w:pPr>
          </w:p>
        </w:tc>
        <w:tc>
          <w:tcPr>
            <w:tcW w:w="979" w:type="dxa"/>
            <w:vAlign w:val="top"/>
          </w:tcPr>
          <w:p w14:paraId="35E94063">
            <w:pPr>
              <w:rPr>
                <w:rFonts w:ascii="Arial"/>
                <w:sz w:val="21"/>
              </w:rPr>
            </w:pPr>
          </w:p>
        </w:tc>
      </w:tr>
      <w:tr w14:paraId="71C9B7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7" w:hRule="atLeast"/>
        </w:trPr>
        <w:tc>
          <w:tcPr>
            <w:tcW w:w="1456" w:type="dxa"/>
            <w:vAlign w:val="top"/>
          </w:tcPr>
          <w:p w14:paraId="674A26F6">
            <w:pPr>
              <w:pStyle w:val="6"/>
              <w:spacing w:before="40" w:line="218" w:lineRule="auto"/>
              <w:ind w:left="267" w:right="125" w:hanging="120"/>
            </w:pPr>
            <w:r>
              <w:rPr>
                <w:spacing w:val="-5"/>
              </w:rPr>
              <w:t>实物任务二</w:t>
            </w:r>
            <w:r>
              <w:rPr>
                <w:spacing w:val="2"/>
              </w:rPr>
              <w:t xml:space="preserve"> </w:t>
            </w:r>
            <w:r>
              <w:rPr>
                <w:spacing w:val="-6"/>
              </w:rPr>
              <w:t>声声传递</w:t>
            </w:r>
          </w:p>
        </w:tc>
        <w:tc>
          <w:tcPr>
            <w:tcW w:w="4910" w:type="dxa"/>
            <w:gridSpan w:val="6"/>
            <w:vAlign w:val="top"/>
          </w:tcPr>
          <w:p w14:paraId="6C30B75A">
            <w:pPr>
              <w:pStyle w:val="6"/>
              <w:spacing w:before="188" w:line="216" w:lineRule="auto"/>
              <w:ind w:left="552"/>
            </w:pPr>
            <w:r>
              <w:rPr>
                <w:spacing w:val="-2"/>
              </w:rPr>
              <w:t>到达对应任务区播放</w:t>
            </w:r>
            <w:r>
              <w:rPr>
                <w:spacing w:val="-47"/>
              </w:rPr>
              <w:t xml:space="preserve"> </w:t>
            </w:r>
            <w:r>
              <w:rPr>
                <w:rFonts w:ascii="Times New Roman" w:hAnsi="Times New Roman" w:eastAsia="Times New Roman" w:cs="Times New Roman"/>
                <w:spacing w:val="-2"/>
              </w:rPr>
              <w:t xml:space="preserve">3 </w:t>
            </w:r>
            <w:r>
              <w:rPr>
                <w:spacing w:val="-2"/>
              </w:rPr>
              <w:t>种不同声音。</w:t>
            </w:r>
          </w:p>
        </w:tc>
        <w:tc>
          <w:tcPr>
            <w:tcW w:w="813" w:type="dxa"/>
            <w:vAlign w:val="top"/>
          </w:tcPr>
          <w:p w14:paraId="573BD363">
            <w:pPr>
              <w:spacing w:before="229" w:line="188" w:lineRule="auto"/>
              <w:ind w:left="290"/>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20</w:t>
            </w:r>
          </w:p>
        </w:tc>
        <w:tc>
          <w:tcPr>
            <w:tcW w:w="550" w:type="dxa"/>
            <w:vAlign w:val="top"/>
          </w:tcPr>
          <w:p w14:paraId="3CF0B9EF">
            <w:pPr>
              <w:rPr>
                <w:rFonts w:ascii="Arial"/>
                <w:sz w:val="21"/>
              </w:rPr>
            </w:pPr>
          </w:p>
        </w:tc>
        <w:tc>
          <w:tcPr>
            <w:tcW w:w="849" w:type="dxa"/>
            <w:vAlign w:val="top"/>
          </w:tcPr>
          <w:p w14:paraId="22B21EA3">
            <w:pPr>
              <w:rPr>
                <w:rFonts w:ascii="Arial"/>
                <w:sz w:val="21"/>
              </w:rPr>
            </w:pPr>
          </w:p>
        </w:tc>
        <w:tc>
          <w:tcPr>
            <w:tcW w:w="550" w:type="dxa"/>
            <w:vAlign w:val="top"/>
          </w:tcPr>
          <w:p w14:paraId="3339A84E">
            <w:pPr>
              <w:rPr>
                <w:rFonts w:ascii="Arial"/>
                <w:sz w:val="21"/>
              </w:rPr>
            </w:pPr>
          </w:p>
        </w:tc>
        <w:tc>
          <w:tcPr>
            <w:tcW w:w="979" w:type="dxa"/>
            <w:vAlign w:val="top"/>
          </w:tcPr>
          <w:p w14:paraId="037D8CBC">
            <w:pPr>
              <w:rPr>
                <w:rFonts w:ascii="Arial"/>
                <w:sz w:val="21"/>
              </w:rPr>
            </w:pPr>
          </w:p>
        </w:tc>
      </w:tr>
      <w:tr w14:paraId="1F767D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1456" w:type="dxa"/>
            <w:vMerge w:val="restart"/>
            <w:tcBorders>
              <w:bottom w:val="nil"/>
            </w:tcBorders>
            <w:vAlign w:val="top"/>
          </w:tcPr>
          <w:p w14:paraId="32BEA8D8">
            <w:pPr>
              <w:spacing w:line="323" w:lineRule="auto"/>
              <w:rPr>
                <w:rFonts w:ascii="Arial"/>
                <w:sz w:val="21"/>
              </w:rPr>
            </w:pPr>
          </w:p>
          <w:p w14:paraId="329C5E61">
            <w:pPr>
              <w:spacing w:line="324" w:lineRule="auto"/>
              <w:rPr>
                <w:rFonts w:ascii="Arial"/>
                <w:sz w:val="21"/>
              </w:rPr>
            </w:pPr>
          </w:p>
          <w:p w14:paraId="588BFDE4">
            <w:pPr>
              <w:pStyle w:val="6"/>
              <w:spacing w:before="78" w:line="229" w:lineRule="auto"/>
              <w:ind w:left="268" w:right="125" w:hanging="121"/>
            </w:pPr>
            <w:r>
              <w:rPr>
                <w:spacing w:val="-5"/>
              </w:rPr>
              <w:t>实物任务三</w:t>
            </w:r>
            <w:r>
              <w:rPr>
                <w:spacing w:val="2"/>
              </w:rPr>
              <w:t xml:space="preserve"> </w:t>
            </w:r>
            <w:r>
              <w:rPr>
                <w:spacing w:val="-6"/>
              </w:rPr>
              <w:t>井井有序</w:t>
            </w:r>
          </w:p>
        </w:tc>
        <w:tc>
          <w:tcPr>
            <w:tcW w:w="4910" w:type="dxa"/>
            <w:gridSpan w:val="6"/>
            <w:vAlign w:val="top"/>
          </w:tcPr>
          <w:p w14:paraId="1C28DB54">
            <w:pPr>
              <w:pStyle w:val="6"/>
              <w:spacing w:before="210" w:line="214" w:lineRule="auto"/>
              <w:jc w:val="right"/>
            </w:pPr>
            <w:r>
              <w:rPr>
                <w:spacing w:val="2"/>
              </w:rPr>
              <w:t>在任务区</w:t>
            </w:r>
            <w:r>
              <w:rPr>
                <w:rFonts w:ascii="Times New Roman" w:hAnsi="Times New Roman" w:eastAsia="Times New Roman" w:cs="Times New Roman"/>
                <w:spacing w:val="2"/>
              </w:rPr>
              <w:t>-1</w:t>
            </w:r>
            <w:r>
              <w:rPr>
                <w:spacing w:val="2"/>
              </w:rPr>
              <w:t>设备上放置道具，一处最多</w:t>
            </w:r>
            <w:r>
              <w:rPr>
                <w:rFonts w:ascii="Times New Roman" w:hAnsi="Times New Roman" w:eastAsia="Times New Roman" w:cs="Times New Roman"/>
                <w:spacing w:val="2"/>
              </w:rPr>
              <w:t xml:space="preserve">2 </w:t>
            </w:r>
            <w:r>
              <w:rPr>
                <w:spacing w:val="2"/>
              </w:rPr>
              <w:t>个。</w:t>
            </w:r>
          </w:p>
        </w:tc>
        <w:tc>
          <w:tcPr>
            <w:tcW w:w="813" w:type="dxa"/>
            <w:vAlign w:val="top"/>
          </w:tcPr>
          <w:p w14:paraId="051C2FAF">
            <w:pPr>
              <w:pStyle w:val="6"/>
              <w:spacing w:before="209" w:line="218" w:lineRule="auto"/>
              <w:ind w:left="141"/>
            </w:pPr>
            <w:r>
              <w:rPr>
                <w:rFonts w:ascii="Times New Roman" w:hAnsi="Times New Roman" w:eastAsia="Times New Roman" w:cs="Times New Roman"/>
                <w:spacing w:val="-3"/>
              </w:rPr>
              <w:t>35/</w:t>
            </w:r>
            <w:r>
              <w:rPr>
                <w:spacing w:val="-3"/>
              </w:rPr>
              <w:t>个</w:t>
            </w:r>
          </w:p>
        </w:tc>
        <w:tc>
          <w:tcPr>
            <w:tcW w:w="550" w:type="dxa"/>
            <w:vAlign w:val="top"/>
          </w:tcPr>
          <w:p w14:paraId="3D4B9E9D">
            <w:pPr>
              <w:rPr>
                <w:rFonts w:ascii="Arial"/>
                <w:sz w:val="21"/>
              </w:rPr>
            </w:pPr>
          </w:p>
        </w:tc>
        <w:tc>
          <w:tcPr>
            <w:tcW w:w="849" w:type="dxa"/>
            <w:vAlign w:val="top"/>
          </w:tcPr>
          <w:p w14:paraId="4C53555F">
            <w:pPr>
              <w:rPr>
                <w:rFonts w:ascii="Arial"/>
                <w:sz w:val="21"/>
              </w:rPr>
            </w:pPr>
          </w:p>
        </w:tc>
        <w:tc>
          <w:tcPr>
            <w:tcW w:w="550" w:type="dxa"/>
            <w:vAlign w:val="top"/>
          </w:tcPr>
          <w:p w14:paraId="6766A712">
            <w:pPr>
              <w:rPr>
                <w:rFonts w:ascii="Arial"/>
                <w:sz w:val="21"/>
              </w:rPr>
            </w:pPr>
          </w:p>
        </w:tc>
        <w:tc>
          <w:tcPr>
            <w:tcW w:w="979" w:type="dxa"/>
            <w:vAlign w:val="top"/>
          </w:tcPr>
          <w:p w14:paraId="74CAE3B8">
            <w:pPr>
              <w:rPr>
                <w:rFonts w:ascii="Arial"/>
                <w:sz w:val="21"/>
              </w:rPr>
            </w:pPr>
          </w:p>
        </w:tc>
      </w:tr>
      <w:tr w14:paraId="4F0778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7" w:hRule="atLeast"/>
        </w:trPr>
        <w:tc>
          <w:tcPr>
            <w:tcW w:w="1456" w:type="dxa"/>
            <w:vMerge w:val="continue"/>
            <w:tcBorders>
              <w:top w:val="nil"/>
              <w:bottom w:val="nil"/>
            </w:tcBorders>
            <w:vAlign w:val="top"/>
          </w:tcPr>
          <w:p w14:paraId="4E0CC06D">
            <w:pPr>
              <w:rPr>
                <w:rFonts w:ascii="Arial"/>
                <w:sz w:val="21"/>
              </w:rPr>
            </w:pPr>
          </w:p>
        </w:tc>
        <w:tc>
          <w:tcPr>
            <w:tcW w:w="4910" w:type="dxa"/>
            <w:gridSpan w:val="6"/>
            <w:vAlign w:val="top"/>
          </w:tcPr>
          <w:p w14:paraId="669F44B7">
            <w:pPr>
              <w:pStyle w:val="6"/>
              <w:spacing w:before="229" w:line="214" w:lineRule="auto"/>
              <w:jc w:val="right"/>
            </w:pPr>
            <w:r>
              <w:rPr>
                <w:spacing w:val="-1"/>
              </w:rPr>
              <w:t>在任务区</w:t>
            </w:r>
            <w:r>
              <w:rPr>
                <w:rFonts w:ascii="Times New Roman" w:hAnsi="Times New Roman" w:eastAsia="Times New Roman" w:cs="Times New Roman"/>
                <w:spacing w:val="-1"/>
              </w:rPr>
              <w:t xml:space="preserve">-2 </w:t>
            </w:r>
            <w:r>
              <w:rPr>
                <w:spacing w:val="-1"/>
              </w:rPr>
              <w:t>设备上放置道具，一处最多</w:t>
            </w:r>
            <w:r>
              <w:rPr>
                <w:rFonts w:ascii="Times New Roman" w:hAnsi="Times New Roman" w:eastAsia="Times New Roman" w:cs="Times New Roman"/>
                <w:spacing w:val="-1"/>
              </w:rPr>
              <w:t xml:space="preserve">2 </w:t>
            </w:r>
            <w:r>
              <w:rPr>
                <w:spacing w:val="-1"/>
              </w:rPr>
              <w:t>个。</w:t>
            </w:r>
          </w:p>
        </w:tc>
        <w:tc>
          <w:tcPr>
            <w:tcW w:w="813" w:type="dxa"/>
            <w:vAlign w:val="top"/>
          </w:tcPr>
          <w:p w14:paraId="7096685D">
            <w:pPr>
              <w:pStyle w:val="6"/>
              <w:spacing w:before="229" w:line="218" w:lineRule="auto"/>
              <w:ind w:left="141"/>
            </w:pPr>
            <w:r>
              <w:rPr>
                <w:rFonts w:ascii="Times New Roman" w:hAnsi="Times New Roman" w:eastAsia="Times New Roman" w:cs="Times New Roman"/>
                <w:spacing w:val="-3"/>
              </w:rPr>
              <w:t>30/</w:t>
            </w:r>
            <w:r>
              <w:rPr>
                <w:spacing w:val="-3"/>
              </w:rPr>
              <w:t>个</w:t>
            </w:r>
          </w:p>
        </w:tc>
        <w:tc>
          <w:tcPr>
            <w:tcW w:w="550" w:type="dxa"/>
            <w:vAlign w:val="top"/>
          </w:tcPr>
          <w:p w14:paraId="7C40D207">
            <w:pPr>
              <w:rPr>
                <w:rFonts w:ascii="Arial"/>
                <w:sz w:val="21"/>
              </w:rPr>
            </w:pPr>
          </w:p>
        </w:tc>
        <w:tc>
          <w:tcPr>
            <w:tcW w:w="849" w:type="dxa"/>
            <w:vAlign w:val="top"/>
          </w:tcPr>
          <w:p w14:paraId="330FD950">
            <w:pPr>
              <w:rPr>
                <w:rFonts w:ascii="Arial"/>
                <w:sz w:val="21"/>
              </w:rPr>
            </w:pPr>
          </w:p>
        </w:tc>
        <w:tc>
          <w:tcPr>
            <w:tcW w:w="550" w:type="dxa"/>
            <w:vAlign w:val="top"/>
          </w:tcPr>
          <w:p w14:paraId="5BC9235C">
            <w:pPr>
              <w:rPr>
                <w:rFonts w:ascii="Arial"/>
                <w:sz w:val="21"/>
              </w:rPr>
            </w:pPr>
          </w:p>
        </w:tc>
        <w:tc>
          <w:tcPr>
            <w:tcW w:w="979" w:type="dxa"/>
            <w:vAlign w:val="top"/>
          </w:tcPr>
          <w:p w14:paraId="31AC8764">
            <w:pPr>
              <w:rPr>
                <w:rFonts w:ascii="Arial"/>
                <w:sz w:val="21"/>
              </w:rPr>
            </w:pPr>
          </w:p>
        </w:tc>
      </w:tr>
      <w:tr w14:paraId="0749BD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1456" w:type="dxa"/>
            <w:vMerge w:val="continue"/>
            <w:tcBorders>
              <w:top w:val="nil"/>
            </w:tcBorders>
            <w:vAlign w:val="top"/>
          </w:tcPr>
          <w:p w14:paraId="27969C79">
            <w:pPr>
              <w:rPr>
                <w:rFonts w:ascii="Arial"/>
                <w:sz w:val="21"/>
              </w:rPr>
            </w:pPr>
          </w:p>
        </w:tc>
        <w:tc>
          <w:tcPr>
            <w:tcW w:w="4910" w:type="dxa"/>
            <w:gridSpan w:val="6"/>
            <w:vAlign w:val="top"/>
          </w:tcPr>
          <w:p w14:paraId="0669C663">
            <w:pPr>
              <w:pStyle w:val="6"/>
              <w:spacing w:before="204" w:line="214" w:lineRule="auto"/>
              <w:jc w:val="right"/>
            </w:pPr>
            <w:r>
              <w:rPr>
                <w:spacing w:val="-1"/>
              </w:rPr>
              <w:t>在任务区</w:t>
            </w:r>
            <w:r>
              <w:rPr>
                <w:rFonts w:ascii="Times New Roman" w:hAnsi="Times New Roman" w:eastAsia="Times New Roman" w:cs="Times New Roman"/>
                <w:spacing w:val="-1"/>
              </w:rPr>
              <w:t xml:space="preserve">-3 </w:t>
            </w:r>
            <w:r>
              <w:rPr>
                <w:spacing w:val="-1"/>
              </w:rPr>
              <w:t>设备上放置道具，一处最多</w:t>
            </w:r>
            <w:r>
              <w:rPr>
                <w:rFonts w:ascii="Times New Roman" w:hAnsi="Times New Roman" w:eastAsia="Times New Roman" w:cs="Times New Roman"/>
                <w:spacing w:val="-1"/>
              </w:rPr>
              <w:t xml:space="preserve">2 </w:t>
            </w:r>
            <w:r>
              <w:rPr>
                <w:spacing w:val="-1"/>
              </w:rPr>
              <w:t>个。</w:t>
            </w:r>
          </w:p>
        </w:tc>
        <w:tc>
          <w:tcPr>
            <w:tcW w:w="813" w:type="dxa"/>
            <w:vAlign w:val="top"/>
          </w:tcPr>
          <w:p w14:paraId="4083391D">
            <w:pPr>
              <w:pStyle w:val="6"/>
              <w:spacing w:before="204" w:line="218" w:lineRule="auto"/>
              <w:ind w:left="137"/>
            </w:pPr>
            <w:r>
              <w:rPr>
                <w:rFonts w:ascii="Times New Roman" w:hAnsi="Times New Roman" w:eastAsia="Times New Roman" w:cs="Times New Roman"/>
                <w:spacing w:val="-2"/>
              </w:rPr>
              <w:t>20/</w:t>
            </w:r>
            <w:r>
              <w:rPr>
                <w:spacing w:val="-2"/>
              </w:rPr>
              <w:t>个</w:t>
            </w:r>
          </w:p>
        </w:tc>
        <w:tc>
          <w:tcPr>
            <w:tcW w:w="550" w:type="dxa"/>
            <w:vAlign w:val="top"/>
          </w:tcPr>
          <w:p w14:paraId="52D47DCA">
            <w:pPr>
              <w:rPr>
                <w:rFonts w:ascii="Arial"/>
                <w:sz w:val="21"/>
              </w:rPr>
            </w:pPr>
          </w:p>
        </w:tc>
        <w:tc>
          <w:tcPr>
            <w:tcW w:w="849" w:type="dxa"/>
            <w:vAlign w:val="top"/>
          </w:tcPr>
          <w:p w14:paraId="7DEC27E1">
            <w:pPr>
              <w:rPr>
                <w:rFonts w:ascii="Arial"/>
                <w:sz w:val="21"/>
              </w:rPr>
            </w:pPr>
          </w:p>
        </w:tc>
        <w:tc>
          <w:tcPr>
            <w:tcW w:w="550" w:type="dxa"/>
            <w:vAlign w:val="top"/>
          </w:tcPr>
          <w:p w14:paraId="1F54D7FC">
            <w:pPr>
              <w:rPr>
                <w:rFonts w:ascii="Arial"/>
                <w:sz w:val="21"/>
              </w:rPr>
            </w:pPr>
          </w:p>
        </w:tc>
        <w:tc>
          <w:tcPr>
            <w:tcW w:w="979" w:type="dxa"/>
            <w:vAlign w:val="top"/>
          </w:tcPr>
          <w:p w14:paraId="73FC3B27">
            <w:pPr>
              <w:rPr>
                <w:rFonts w:ascii="Arial"/>
                <w:sz w:val="21"/>
              </w:rPr>
            </w:pPr>
          </w:p>
        </w:tc>
      </w:tr>
      <w:tr w14:paraId="37178C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7" w:hRule="atLeast"/>
        </w:trPr>
        <w:tc>
          <w:tcPr>
            <w:tcW w:w="1456" w:type="dxa"/>
            <w:vAlign w:val="top"/>
          </w:tcPr>
          <w:p w14:paraId="161F0302">
            <w:pPr>
              <w:pStyle w:val="6"/>
              <w:spacing w:before="63" w:line="229" w:lineRule="auto"/>
              <w:ind w:left="262" w:right="125" w:hanging="115"/>
            </w:pPr>
            <w:r>
              <w:rPr>
                <w:spacing w:val="-5"/>
              </w:rPr>
              <w:t>实物任务四</w:t>
            </w:r>
            <w:r>
              <w:rPr>
                <w:spacing w:val="2"/>
              </w:rPr>
              <w:t xml:space="preserve"> </w:t>
            </w:r>
            <w:r>
              <w:rPr>
                <w:spacing w:val="-5"/>
              </w:rPr>
              <w:t>步步高升</w:t>
            </w:r>
          </w:p>
        </w:tc>
        <w:tc>
          <w:tcPr>
            <w:tcW w:w="4910" w:type="dxa"/>
            <w:gridSpan w:val="6"/>
            <w:vAlign w:val="top"/>
          </w:tcPr>
          <w:p w14:paraId="6F75F1BF">
            <w:pPr>
              <w:pStyle w:val="6"/>
              <w:spacing w:before="219" w:line="216" w:lineRule="auto"/>
              <w:ind w:left="184"/>
            </w:pPr>
            <w:r>
              <w:rPr>
                <w:spacing w:val="-1"/>
              </w:rPr>
              <w:t>将任务区设备的平台升至有效高度，共两处</w:t>
            </w:r>
          </w:p>
        </w:tc>
        <w:tc>
          <w:tcPr>
            <w:tcW w:w="813" w:type="dxa"/>
            <w:vAlign w:val="top"/>
          </w:tcPr>
          <w:p w14:paraId="61CF3BCA">
            <w:pPr>
              <w:pStyle w:val="6"/>
              <w:spacing w:before="219" w:line="224" w:lineRule="auto"/>
              <w:ind w:left="135"/>
            </w:pPr>
            <w:r>
              <w:rPr>
                <w:rFonts w:ascii="Times New Roman" w:hAnsi="Times New Roman" w:eastAsia="Times New Roman" w:cs="Times New Roman"/>
                <w:spacing w:val="-1"/>
              </w:rPr>
              <w:t>40/</w:t>
            </w:r>
            <w:r>
              <w:rPr>
                <w:spacing w:val="-1"/>
              </w:rPr>
              <w:t>处</w:t>
            </w:r>
          </w:p>
        </w:tc>
        <w:tc>
          <w:tcPr>
            <w:tcW w:w="550" w:type="dxa"/>
            <w:vAlign w:val="top"/>
          </w:tcPr>
          <w:p w14:paraId="04253105">
            <w:pPr>
              <w:rPr>
                <w:rFonts w:ascii="Arial"/>
                <w:sz w:val="21"/>
              </w:rPr>
            </w:pPr>
          </w:p>
        </w:tc>
        <w:tc>
          <w:tcPr>
            <w:tcW w:w="849" w:type="dxa"/>
            <w:vAlign w:val="top"/>
          </w:tcPr>
          <w:p w14:paraId="2C36C4C2">
            <w:pPr>
              <w:rPr>
                <w:rFonts w:ascii="Arial"/>
                <w:sz w:val="21"/>
              </w:rPr>
            </w:pPr>
          </w:p>
        </w:tc>
        <w:tc>
          <w:tcPr>
            <w:tcW w:w="550" w:type="dxa"/>
            <w:vAlign w:val="top"/>
          </w:tcPr>
          <w:p w14:paraId="500CD291">
            <w:pPr>
              <w:rPr>
                <w:rFonts w:ascii="Arial"/>
                <w:sz w:val="21"/>
              </w:rPr>
            </w:pPr>
          </w:p>
        </w:tc>
        <w:tc>
          <w:tcPr>
            <w:tcW w:w="979" w:type="dxa"/>
            <w:vAlign w:val="top"/>
          </w:tcPr>
          <w:p w14:paraId="6CC17CF2">
            <w:pPr>
              <w:rPr>
                <w:rFonts w:ascii="Arial"/>
                <w:sz w:val="21"/>
              </w:rPr>
            </w:pPr>
          </w:p>
        </w:tc>
      </w:tr>
      <w:tr w14:paraId="2A1437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9" w:hRule="atLeast"/>
        </w:trPr>
        <w:tc>
          <w:tcPr>
            <w:tcW w:w="1456" w:type="dxa"/>
            <w:vAlign w:val="top"/>
          </w:tcPr>
          <w:p w14:paraId="3BF9A06B">
            <w:pPr>
              <w:pStyle w:val="6"/>
              <w:spacing w:before="80" w:line="228" w:lineRule="auto"/>
              <w:ind w:left="271" w:right="125" w:hanging="124"/>
            </w:pPr>
            <w:r>
              <w:rPr>
                <w:spacing w:val="-5"/>
              </w:rPr>
              <w:t>实物任务五</w:t>
            </w:r>
            <w:r>
              <w:rPr>
                <w:spacing w:val="2"/>
              </w:rPr>
              <w:t xml:space="preserve"> </w:t>
            </w:r>
            <w:r>
              <w:rPr>
                <w:spacing w:val="-7"/>
              </w:rPr>
              <w:t>息息相关</w:t>
            </w:r>
          </w:p>
        </w:tc>
        <w:tc>
          <w:tcPr>
            <w:tcW w:w="4910" w:type="dxa"/>
            <w:gridSpan w:val="6"/>
            <w:vAlign w:val="top"/>
          </w:tcPr>
          <w:p w14:paraId="6FD50421">
            <w:pPr>
              <w:pStyle w:val="6"/>
              <w:spacing w:before="79" w:line="228" w:lineRule="auto"/>
              <w:ind w:left="1743" w:right="172" w:hanging="1564"/>
            </w:pPr>
            <w:r>
              <w:rPr>
                <w:spacing w:val="-1"/>
              </w:rPr>
              <w:t>机器人在对应任务区范围内显示所有任务名</w:t>
            </w:r>
            <w:r>
              <w:rPr>
                <w:spacing w:val="10"/>
              </w:rPr>
              <w:t xml:space="preserve"> </w:t>
            </w:r>
            <w:r>
              <w:rPr>
                <w:spacing w:val="-3"/>
              </w:rPr>
              <w:t>称，共两处。</w:t>
            </w:r>
          </w:p>
        </w:tc>
        <w:tc>
          <w:tcPr>
            <w:tcW w:w="813" w:type="dxa"/>
            <w:vAlign w:val="top"/>
          </w:tcPr>
          <w:p w14:paraId="1E5A7D2A">
            <w:pPr>
              <w:pStyle w:val="6"/>
              <w:spacing w:before="235" w:line="224" w:lineRule="auto"/>
              <w:ind w:left="141"/>
            </w:pPr>
            <w:r>
              <w:rPr>
                <w:rFonts w:ascii="Times New Roman" w:hAnsi="Times New Roman" w:eastAsia="Times New Roman" w:cs="Times New Roman"/>
                <w:spacing w:val="-3"/>
              </w:rPr>
              <w:t>30/</w:t>
            </w:r>
            <w:r>
              <w:rPr>
                <w:spacing w:val="-3"/>
              </w:rPr>
              <w:t>处</w:t>
            </w:r>
          </w:p>
        </w:tc>
        <w:tc>
          <w:tcPr>
            <w:tcW w:w="550" w:type="dxa"/>
            <w:vAlign w:val="top"/>
          </w:tcPr>
          <w:p w14:paraId="39AD0124">
            <w:pPr>
              <w:rPr>
                <w:rFonts w:ascii="Arial"/>
                <w:sz w:val="21"/>
              </w:rPr>
            </w:pPr>
          </w:p>
        </w:tc>
        <w:tc>
          <w:tcPr>
            <w:tcW w:w="849" w:type="dxa"/>
            <w:vAlign w:val="top"/>
          </w:tcPr>
          <w:p w14:paraId="180F0551">
            <w:pPr>
              <w:rPr>
                <w:rFonts w:ascii="Arial"/>
                <w:sz w:val="21"/>
              </w:rPr>
            </w:pPr>
          </w:p>
        </w:tc>
        <w:tc>
          <w:tcPr>
            <w:tcW w:w="550" w:type="dxa"/>
            <w:vAlign w:val="top"/>
          </w:tcPr>
          <w:p w14:paraId="1C173058">
            <w:pPr>
              <w:rPr>
                <w:rFonts w:ascii="Arial"/>
                <w:sz w:val="21"/>
              </w:rPr>
            </w:pPr>
          </w:p>
        </w:tc>
        <w:tc>
          <w:tcPr>
            <w:tcW w:w="979" w:type="dxa"/>
            <w:vAlign w:val="top"/>
          </w:tcPr>
          <w:p w14:paraId="005A0C59">
            <w:pPr>
              <w:rPr>
                <w:rFonts w:ascii="Arial"/>
                <w:sz w:val="21"/>
              </w:rPr>
            </w:pPr>
          </w:p>
        </w:tc>
      </w:tr>
      <w:tr w14:paraId="321FBB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1814" w:type="dxa"/>
            <w:gridSpan w:val="2"/>
            <w:vAlign w:val="top"/>
          </w:tcPr>
          <w:p w14:paraId="0FBD1875">
            <w:pPr>
              <w:pStyle w:val="6"/>
              <w:spacing w:before="318" w:line="218" w:lineRule="auto"/>
              <w:ind w:left="443"/>
            </w:pPr>
            <w:r>
              <w:rPr>
                <w:spacing w:val="-5"/>
              </w:rPr>
              <w:t>重试次数</w:t>
            </w:r>
          </w:p>
        </w:tc>
        <w:tc>
          <w:tcPr>
            <w:tcW w:w="1809" w:type="dxa"/>
            <w:gridSpan w:val="3"/>
            <w:vAlign w:val="top"/>
          </w:tcPr>
          <w:p w14:paraId="2613CDD1">
            <w:pPr>
              <w:pStyle w:val="6"/>
              <w:spacing w:before="318" w:line="216" w:lineRule="auto"/>
              <w:ind w:left="119"/>
            </w:pPr>
            <w:r>
              <w:rPr>
                <w:spacing w:val="-3"/>
              </w:rPr>
              <w:t>最高单场总分</w:t>
            </w:r>
          </w:p>
        </w:tc>
        <w:tc>
          <w:tcPr>
            <w:tcW w:w="1732" w:type="dxa"/>
            <w:vAlign w:val="top"/>
          </w:tcPr>
          <w:p w14:paraId="3DCD427F">
            <w:pPr>
              <w:pStyle w:val="6"/>
              <w:spacing w:before="162" w:line="217" w:lineRule="auto"/>
              <w:ind w:left="158"/>
            </w:pPr>
            <w:r>
              <w:rPr>
                <w:spacing w:val="-3"/>
              </w:rPr>
              <w:t>最高总分用时</w:t>
            </w:r>
          </w:p>
          <w:p w14:paraId="2E781B29">
            <w:pPr>
              <w:pStyle w:val="6"/>
              <w:spacing w:before="29" w:line="217" w:lineRule="auto"/>
              <w:ind w:left="508"/>
            </w:pPr>
            <w:r>
              <w:rPr>
                <w:spacing w:val="8"/>
              </w:rPr>
              <w:t>（秒）</w:t>
            </w:r>
          </w:p>
        </w:tc>
        <w:tc>
          <w:tcPr>
            <w:tcW w:w="1824" w:type="dxa"/>
            <w:gridSpan w:val="2"/>
            <w:vAlign w:val="top"/>
          </w:tcPr>
          <w:p w14:paraId="77CD704D">
            <w:pPr>
              <w:pStyle w:val="6"/>
              <w:spacing w:before="318" w:line="216" w:lineRule="auto"/>
              <w:ind w:left="121"/>
            </w:pPr>
            <w:r>
              <w:rPr>
                <w:spacing w:val="-3"/>
              </w:rPr>
              <w:t>单场用时（秒）</w:t>
            </w:r>
          </w:p>
        </w:tc>
        <w:tc>
          <w:tcPr>
            <w:tcW w:w="1399" w:type="dxa"/>
            <w:gridSpan w:val="2"/>
            <w:vAlign w:val="top"/>
          </w:tcPr>
          <w:p w14:paraId="7B300388">
            <w:pPr>
              <w:rPr>
                <w:rFonts w:ascii="Arial"/>
                <w:sz w:val="21"/>
              </w:rPr>
            </w:pPr>
          </w:p>
        </w:tc>
        <w:tc>
          <w:tcPr>
            <w:tcW w:w="1529" w:type="dxa"/>
            <w:gridSpan w:val="2"/>
            <w:vAlign w:val="top"/>
          </w:tcPr>
          <w:p w14:paraId="0BF5CEFB">
            <w:pPr>
              <w:rPr>
                <w:rFonts w:ascii="Arial"/>
                <w:sz w:val="21"/>
              </w:rPr>
            </w:pPr>
          </w:p>
        </w:tc>
      </w:tr>
      <w:tr w14:paraId="58D770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4" w:hRule="atLeast"/>
        </w:trPr>
        <w:tc>
          <w:tcPr>
            <w:tcW w:w="1814" w:type="dxa"/>
            <w:gridSpan w:val="2"/>
            <w:vAlign w:val="top"/>
          </w:tcPr>
          <w:p w14:paraId="4680EE01">
            <w:pPr>
              <w:rPr>
                <w:rFonts w:ascii="Arial"/>
                <w:sz w:val="21"/>
              </w:rPr>
            </w:pPr>
          </w:p>
        </w:tc>
        <w:tc>
          <w:tcPr>
            <w:tcW w:w="1809" w:type="dxa"/>
            <w:gridSpan w:val="3"/>
            <w:vAlign w:val="top"/>
          </w:tcPr>
          <w:p w14:paraId="32921D17">
            <w:pPr>
              <w:rPr>
                <w:rFonts w:ascii="Arial"/>
                <w:sz w:val="21"/>
              </w:rPr>
            </w:pPr>
          </w:p>
        </w:tc>
        <w:tc>
          <w:tcPr>
            <w:tcW w:w="1732" w:type="dxa"/>
            <w:vAlign w:val="top"/>
          </w:tcPr>
          <w:p w14:paraId="67FE8D2A">
            <w:pPr>
              <w:rPr>
                <w:rFonts w:ascii="Arial"/>
                <w:sz w:val="21"/>
              </w:rPr>
            </w:pPr>
          </w:p>
        </w:tc>
        <w:tc>
          <w:tcPr>
            <w:tcW w:w="1824" w:type="dxa"/>
            <w:gridSpan w:val="2"/>
            <w:vAlign w:val="top"/>
          </w:tcPr>
          <w:p w14:paraId="01598AC4">
            <w:pPr>
              <w:pStyle w:val="6"/>
              <w:spacing w:before="309" w:line="216" w:lineRule="auto"/>
              <w:ind w:left="445"/>
            </w:pPr>
            <w:r>
              <w:rPr>
                <w:spacing w:val="-4"/>
              </w:rPr>
              <w:t>单场总分</w:t>
            </w:r>
          </w:p>
        </w:tc>
        <w:tc>
          <w:tcPr>
            <w:tcW w:w="1399" w:type="dxa"/>
            <w:gridSpan w:val="2"/>
            <w:vAlign w:val="top"/>
          </w:tcPr>
          <w:p w14:paraId="18014224">
            <w:pPr>
              <w:rPr>
                <w:rFonts w:ascii="Arial"/>
                <w:sz w:val="21"/>
              </w:rPr>
            </w:pPr>
          </w:p>
        </w:tc>
        <w:tc>
          <w:tcPr>
            <w:tcW w:w="1529" w:type="dxa"/>
            <w:gridSpan w:val="2"/>
            <w:vAlign w:val="top"/>
          </w:tcPr>
          <w:p w14:paraId="13BC3748">
            <w:pPr>
              <w:rPr>
                <w:rFonts w:ascii="Arial"/>
                <w:sz w:val="21"/>
              </w:rPr>
            </w:pPr>
          </w:p>
        </w:tc>
      </w:tr>
      <w:tr w14:paraId="4AAD82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2719" w:type="dxa"/>
            <w:gridSpan w:val="4"/>
            <w:vMerge w:val="restart"/>
            <w:tcBorders>
              <w:bottom w:val="nil"/>
            </w:tcBorders>
            <w:vAlign w:val="top"/>
          </w:tcPr>
          <w:p w14:paraId="79DC7043">
            <w:pPr>
              <w:pStyle w:val="6"/>
              <w:spacing w:before="40" w:line="219" w:lineRule="auto"/>
              <w:ind w:left="116"/>
            </w:pPr>
            <w:r>
              <w:rPr>
                <w:spacing w:val="-2"/>
              </w:rPr>
              <w:t>裁判长签字：</w:t>
            </w:r>
          </w:p>
        </w:tc>
        <w:tc>
          <w:tcPr>
            <w:tcW w:w="2636" w:type="dxa"/>
            <w:gridSpan w:val="2"/>
            <w:vMerge w:val="restart"/>
            <w:tcBorders>
              <w:bottom w:val="nil"/>
            </w:tcBorders>
            <w:vAlign w:val="top"/>
          </w:tcPr>
          <w:p w14:paraId="34A79A51">
            <w:pPr>
              <w:pStyle w:val="6"/>
              <w:spacing w:before="40" w:line="219" w:lineRule="auto"/>
              <w:ind w:left="113"/>
            </w:pPr>
            <w:r>
              <w:rPr>
                <w:spacing w:val="-2"/>
              </w:rPr>
              <w:t>裁判员签字：</w:t>
            </w:r>
          </w:p>
        </w:tc>
        <w:tc>
          <w:tcPr>
            <w:tcW w:w="1824" w:type="dxa"/>
            <w:gridSpan w:val="2"/>
            <w:vAlign w:val="top"/>
          </w:tcPr>
          <w:p w14:paraId="61502E1A">
            <w:pPr>
              <w:spacing w:line="272" w:lineRule="auto"/>
              <w:rPr>
                <w:rFonts w:ascii="Arial"/>
                <w:sz w:val="21"/>
              </w:rPr>
            </w:pPr>
          </w:p>
          <w:p w14:paraId="14E2C037">
            <w:pPr>
              <w:pStyle w:val="6"/>
              <w:spacing w:before="78" w:line="230" w:lineRule="auto"/>
              <w:ind w:left="686" w:right="308" w:hanging="355"/>
            </w:pPr>
            <w:r>
              <w:rPr>
                <w:spacing w:val="-5"/>
              </w:rPr>
              <w:t>第一场选手</w:t>
            </w:r>
            <w:r>
              <w:rPr>
                <w:spacing w:val="2"/>
              </w:rPr>
              <w:t xml:space="preserve"> </w:t>
            </w:r>
            <w:r>
              <w:rPr>
                <w:spacing w:val="-9"/>
              </w:rPr>
              <w:t>签字</w:t>
            </w:r>
          </w:p>
        </w:tc>
        <w:tc>
          <w:tcPr>
            <w:tcW w:w="1399" w:type="dxa"/>
            <w:gridSpan w:val="2"/>
            <w:vAlign w:val="top"/>
          </w:tcPr>
          <w:p w14:paraId="4F6E39F2">
            <w:pPr>
              <w:rPr>
                <w:rFonts w:ascii="Arial"/>
                <w:sz w:val="21"/>
              </w:rPr>
            </w:pPr>
          </w:p>
        </w:tc>
        <w:tc>
          <w:tcPr>
            <w:tcW w:w="1529" w:type="dxa"/>
            <w:gridSpan w:val="2"/>
            <w:vAlign w:val="top"/>
          </w:tcPr>
          <w:p w14:paraId="07099CAA">
            <w:pPr>
              <w:rPr>
                <w:rFonts w:ascii="Arial"/>
                <w:sz w:val="21"/>
              </w:rPr>
            </w:pPr>
          </w:p>
        </w:tc>
      </w:tr>
      <w:tr w14:paraId="6A5E6D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7" w:hRule="atLeast"/>
        </w:trPr>
        <w:tc>
          <w:tcPr>
            <w:tcW w:w="2719" w:type="dxa"/>
            <w:gridSpan w:val="4"/>
            <w:vMerge w:val="continue"/>
            <w:tcBorders>
              <w:top w:val="nil"/>
            </w:tcBorders>
            <w:vAlign w:val="top"/>
          </w:tcPr>
          <w:p w14:paraId="5E3DDAB2">
            <w:pPr>
              <w:rPr>
                <w:rFonts w:ascii="Arial"/>
                <w:sz w:val="21"/>
              </w:rPr>
            </w:pPr>
          </w:p>
        </w:tc>
        <w:tc>
          <w:tcPr>
            <w:tcW w:w="2636" w:type="dxa"/>
            <w:gridSpan w:val="2"/>
            <w:vMerge w:val="continue"/>
            <w:tcBorders>
              <w:top w:val="nil"/>
            </w:tcBorders>
            <w:vAlign w:val="top"/>
          </w:tcPr>
          <w:p w14:paraId="216FA549">
            <w:pPr>
              <w:rPr>
                <w:rFonts w:ascii="Arial"/>
                <w:sz w:val="21"/>
              </w:rPr>
            </w:pPr>
          </w:p>
        </w:tc>
        <w:tc>
          <w:tcPr>
            <w:tcW w:w="1824" w:type="dxa"/>
            <w:gridSpan w:val="2"/>
            <w:vAlign w:val="top"/>
          </w:tcPr>
          <w:p w14:paraId="5F719E7D">
            <w:pPr>
              <w:spacing w:line="273" w:lineRule="auto"/>
              <w:rPr>
                <w:rFonts w:ascii="Arial"/>
                <w:sz w:val="21"/>
              </w:rPr>
            </w:pPr>
          </w:p>
          <w:p w14:paraId="4F5F1524">
            <w:pPr>
              <w:pStyle w:val="6"/>
              <w:spacing w:before="78" w:line="230" w:lineRule="auto"/>
              <w:ind w:left="686" w:right="308" w:hanging="355"/>
            </w:pPr>
            <w:r>
              <w:rPr>
                <w:spacing w:val="-5"/>
              </w:rPr>
              <w:t>第二场选手</w:t>
            </w:r>
            <w:r>
              <w:rPr>
                <w:spacing w:val="2"/>
              </w:rPr>
              <w:t xml:space="preserve"> </w:t>
            </w:r>
            <w:r>
              <w:rPr>
                <w:spacing w:val="-9"/>
              </w:rPr>
              <w:t>签字</w:t>
            </w:r>
          </w:p>
        </w:tc>
        <w:tc>
          <w:tcPr>
            <w:tcW w:w="1399" w:type="dxa"/>
            <w:gridSpan w:val="2"/>
            <w:vAlign w:val="top"/>
          </w:tcPr>
          <w:p w14:paraId="1C516060">
            <w:pPr>
              <w:rPr>
                <w:rFonts w:ascii="Arial"/>
                <w:sz w:val="21"/>
              </w:rPr>
            </w:pPr>
          </w:p>
        </w:tc>
        <w:tc>
          <w:tcPr>
            <w:tcW w:w="1529" w:type="dxa"/>
            <w:gridSpan w:val="2"/>
            <w:vAlign w:val="top"/>
          </w:tcPr>
          <w:p w14:paraId="155E683E">
            <w:pPr>
              <w:rPr>
                <w:rFonts w:ascii="Arial"/>
                <w:sz w:val="21"/>
              </w:rPr>
            </w:pPr>
          </w:p>
        </w:tc>
      </w:tr>
    </w:tbl>
    <w:p w14:paraId="58DC5FAF">
      <w:pPr>
        <w:rPr>
          <w:rFonts w:ascii="Arial"/>
          <w:sz w:val="21"/>
        </w:rPr>
      </w:pPr>
    </w:p>
    <w:sectPr>
      <w:footerReference r:id="rId25" w:type="default"/>
      <w:pgSz w:w="11906" w:h="16839"/>
      <w:pgMar w:top="1431" w:right="897" w:bottom="1157" w:left="896" w:header="0" w:footer="978"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EEFE68">
    <w:pPr>
      <w:spacing w:line="173" w:lineRule="auto"/>
      <w:ind w:left="4644"/>
      <w:rPr>
        <w:rFonts w:ascii="宋体" w:hAnsi="宋体" w:eastAsia="宋体" w:cs="宋体"/>
        <w:sz w:val="18"/>
        <w:szCs w:val="18"/>
      </w:rPr>
    </w:pPr>
    <w:r>
      <w:rPr>
        <w:rFonts w:ascii="宋体" w:hAnsi="宋体" w:eastAsia="宋体" w:cs="宋体"/>
        <w:sz w:val="18"/>
        <w:szCs w:val="18"/>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2642CC">
    <w:pPr>
      <w:spacing w:line="173" w:lineRule="auto"/>
      <w:ind w:left="4609"/>
      <w:rPr>
        <w:rFonts w:ascii="宋体" w:hAnsi="宋体" w:eastAsia="宋体" w:cs="宋体"/>
        <w:sz w:val="18"/>
        <w:szCs w:val="18"/>
      </w:rPr>
    </w:pPr>
    <w:r>
      <w:rPr>
        <w:rFonts w:ascii="宋体" w:hAnsi="宋体" w:eastAsia="宋体" w:cs="宋体"/>
        <w:spacing w:val="-10"/>
        <w:sz w:val="18"/>
        <w:szCs w:val="18"/>
      </w:rPr>
      <w:t>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720A00">
    <w:pPr>
      <w:spacing w:line="173" w:lineRule="auto"/>
      <w:ind w:left="4609"/>
      <w:rPr>
        <w:rFonts w:ascii="宋体" w:hAnsi="宋体" w:eastAsia="宋体" w:cs="宋体"/>
        <w:sz w:val="18"/>
        <w:szCs w:val="18"/>
      </w:rPr>
    </w:pPr>
    <w:r>
      <w:rPr>
        <w:rFonts w:ascii="宋体" w:hAnsi="宋体" w:eastAsia="宋体" w:cs="宋体"/>
        <w:spacing w:val="-10"/>
        <w:sz w:val="18"/>
        <w:szCs w:val="18"/>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9AAC13">
    <w:pPr>
      <w:spacing w:line="173" w:lineRule="auto"/>
      <w:ind w:left="4609"/>
      <w:rPr>
        <w:rFonts w:ascii="宋体" w:hAnsi="宋体" w:eastAsia="宋体" w:cs="宋体"/>
        <w:sz w:val="18"/>
        <w:szCs w:val="18"/>
      </w:rPr>
    </w:pPr>
    <w:r>
      <w:rPr>
        <w:rFonts w:ascii="宋体" w:hAnsi="宋体" w:eastAsia="宋体" w:cs="宋体"/>
        <w:spacing w:val="-10"/>
        <w:sz w:val="18"/>
        <w:szCs w:val="18"/>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01DAFA">
    <w:pPr>
      <w:spacing w:line="173" w:lineRule="auto"/>
      <w:ind w:left="4599"/>
      <w:rPr>
        <w:rFonts w:ascii="宋体" w:hAnsi="宋体" w:eastAsia="宋体" w:cs="宋体"/>
        <w:sz w:val="18"/>
        <w:szCs w:val="18"/>
      </w:rPr>
    </w:pPr>
    <w:r>
      <w:rPr>
        <w:rFonts w:ascii="宋体" w:hAnsi="宋体" w:eastAsia="宋体" w:cs="宋体"/>
        <w:spacing w:val="-10"/>
        <w:sz w:val="18"/>
        <w:szCs w:val="18"/>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58390F">
    <w:pPr>
      <w:spacing w:line="173" w:lineRule="auto"/>
      <w:ind w:left="4592"/>
      <w:rPr>
        <w:rFonts w:ascii="宋体" w:hAnsi="宋体" w:eastAsia="宋体" w:cs="宋体"/>
        <w:sz w:val="18"/>
        <w:szCs w:val="18"/>
      </w:rPr>
    </w:pPr>
    <w:r>
      <w:rPr>
        <w:rFonts w:ascii="宋体" w:hAnsi="宋体" w:eastAsia="宋体" w:cs="宋体"/>
        <w:spacing w:val="-10"/>
        <w:sz w:val="18"/>
        <w:szCs w:val="18"/>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2A0BF6">
    <w:pPr>
      <w:spacing w:line="173" w:lineRule="auto"/>
      <w:ind w:left="4608"/>
      <w:rPr>
        <w:rFonts w:ascii="宋体" w:hAnsi="宋体" w:eastAsia="宋体" w:cs="宋体"/>
        <w:sz w:val="18"/>
        <w:szCs w:val="18"/>
      </w:rPr>
    </w:pPr>
    <w:r>
      <w:rPr>
        <w:rFonts w:ascii="宋体" w:hAnsi="宋体" w:eastAsia="宋体" w:cs="宋体"/>
        <w:spacing w:val="-10"/>
        <w:sz w:val="18"/>
        <w:szCs w:val="18"/>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9FE2F6">
    <w:pPr>
      <w:spacing w:line="173" w:lineRule="auto"/>
      <w:ind w:left="4597"/>
      <w:rPr>
        <w:rFonts w:ascii="宋体" w:hAnsi="宋体" w:eastAsia="宋体" w:cs="宋体"/>
        <w:sz w:val="18"/>
        <w:szCs w:val="18"/>
      </w:rPr>
    </w:pPr>
    <w:r>
      <w:rPr>
        <w:rFonts w:ascii="宋体" w:hAnsi="宋体" w:eastAsia="宋体" w:cs="宋体"/>
        <w:spacing w:val="-10"/>
        <w:sz w:val="18"/>
        <w:szCs w:val="18"/>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435029">
    <w:pPr>
      <w:spacing w:line="173" w:lineRule="auto"/>
      <w:ind w:left="4593"/>
      <w:rPr>
        <w:rFonts w:ascii="宋体" w:hAnsi="宋体" w:eastAsia="宋体" w:cs="宋体"/>
        <w:sz w:val="18"/>
        <w:szCs w:val="18"/>
      </w:rPr>
    </w:pPr>
    <w:r>
      <w:rPr>
        <w:rFonts w:ascii="宋体" w:hAnsi="宋体" w:eastAsia="宋体" w:cs="宋体"/>
        <w:spacing w:val="-10"/>
        <w:sz w:val="18"/>
        <w:szCs w:val="18"/>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DA3BD5">
    <w:pPr>
      <w:spacing w:line="173" w:lineRule="auto"/>
      <w:ind w:left="4594"/>
      <w:rPr>
        <w:rFonts w:ascii="宋体" w:hAnsi="宋体" w:eastAsia="宋体" w:cs="宋体"/>
        <w:sz w:val="18"/>
        <w:szCs w:val="18"/>
      </w:rPr>
    </w:pPr>
    <w:r>
      <w:rPr>
        <w:rFonts w:ascii="宋体" w:hAnsi="宋体" w:eastAsia="宋体" w:cs="宋体"/>
        <w:spacing w:val="-10"/>
        <w:sz w:val="18"/>
        <w:szCs w:val="18"/>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FE9937">
    <w:pPr>
      <w:spacing w:line="173" w:lineRule="auto"/>
      <w:ind w:left="4398"/>
      <w:rPr>
        <w:rFonts w:ascii="宋体" w:hAnsi="宋体" w:eastAsia="宋体" w:cs="宋体"/>
        <w:sz w:val="18"/>
        <w:szCs w:val="18"/>
      </w:rPr>
    </w:pPr>
    <w:r>
      <w:rPr>
        <w:rFonts w:ascii="宋体" w:hAnsi="宋体" w:eastAsia="宋体" w:cs="宋体"/>
        <w:spacing w:val="-10"/>
        <w:sz w:val="18"/>
        <w:szCs w:val="18"/>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3B1ADB">
    <w:pPr>
      <w:spacing w:line="172" w:lineRule="auto"/>
      <w:ind w:left="4638"/>
      <w:rPr>
        <w:rFonts w:ascii="宋体" w:hAnsi="宋体" w:eastAsia="宋体" w:cs="宋体"/>
        <w:sz w:val="18"/>
        <w:szCs w:val="18"/>
      </w:rPr>
    </w:pPr>
    <w:r>
      <w:rPr>
        <w:rFonts w:ascii="宋体" w:hAnsi="宋体" w:eastAsia="宋体" w:cs="宋体"/>
        <w:sz w:val="18"/>
        <w:szCs w:val="18"/>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4456A4">
    <w:pPr>
      <w:spacing w:line="172" w:lineRule="auto"/>
      <w:ind w:left="4952"/>
      <w:rPr>
        <w:rFonts w:ascii="宋体" w:hAnsi="宋体" w:eastAsia="宋体" w:cs="宋体"/>
        <w:sz w:val="18"/>
        <w:szCs w:val="18"/>
      </w:rPr>
    </w:pPr>
    <w:r>
      <w:rPr>
        <w:rFonts w:ascii="宋体" w:hAnsi="宋体" w:eastAsia="宋体" w:cs="宋体"/>
        <w:spacing w:val="-4"/>
        <w:sz w:val="18"/>
        <w:szCs w:val="18"/>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C30A4F">
    <w:pPr>
      <w:spacing w:line="173" w:lineRule="auto"/>
      <w:ind w:left="5117"/>
      <w:rPr>
        <w:rFonts w:ascii="宋体" w:hAnsi="宋体" w:eastAsia="宋体" w:cs="宋体"/>
        <w:sz w:val="18"/>
        <w:szCs w:val="18"/>
      </w:rPr>
    </w:pPr>
    <w:r>
      <w:rPr>
        <w:rFonts w:ascii="宋体" w:hAnsi="宋体" w:eastAsia="宋体" w:cs="宋体"/>
        <w:spacing w:val="-4"/>
        <w:sz w:val="18"/>
        <w:szCs w:val="18"/>
      </w:rPr>
      <w:t>21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797144">
    <w:pPr>
      <w:spacing w:line="172" w:lineRule="auto"/>
      <w:ind w:left="4272"/>
      <w:rPr>
        <w:rFonts w:ascii="宋体" w:hAnsi="宋体" w:eastAsia="宋体" w:cs="宋体"/>
        <w:sz w:val="18"/>
        <w:szCs w:val="18"/>
      </w:rPr>
    </w:pPr>
    <w:r>
      <w:rPr>
        <w:rFonts w:ascii="宋体" w:hAnsi="宋体" w:eastAsia="宋体" w:cs="宋体"/>
        <w:sz w:val="18"/>
        <w:szCs w:val="18"/>
      </w:rPr>
      <w:t>3</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D1450B">
    <w:pPr>
      <w:spacing w:line="172" w:lineRule="auto"/>
      <w:ind w:left="4633"/>
      <w:rPr>
        <w:rFonts w:ascii="宋体" w:hAnsi="宋体" w:eastAsia="宋体" w:cs="宋体"/>
        <w:sz w:val="18"/>
        <w:szCs w:val="18"/>
      </w:rPr>
    </w:pPr>
    <w:r>
      <w:rPr>
        <w:rFonts w:ascii="宋体" w:hAnsi="宋体" w:eastAsia="宋体" w:cs="宋体"/>
        <w:sz w:val="18"/>
        <w:szCs w:val="18"/>
      </w:rPr>
      <w:t>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68B489">
    <w:pPr>
      <w:spacing w:line="171" w:lineRule="auto"/>
      <w:ind w:left="4619"/>
      <w:rPr>
        <w:rFonts w:ascii="宋体" w:hAnsi="宋体" w:eastAsia="宋体" w:cs="宋体"/>
        <w:sz w:val="18"/>
        <w:szCs w:val="18"/>
      </w:rPr>
    </w:pPr>
    <w:r>
      <w:rPr>
        <w:rFonts w:ascii="宋体" w:hAnsi="宋体" w:eastAsia="宋体" w:cs="宋体"/>
        <w:sz w:val="18"/>
        <w:szCs w:val="18"/>
      </w:rPr>
      <w:t>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014E52">
    <w:pPr>
      <w:spacing w:line="172" w:lineRule="auto"/>
      <w:ind w:left="4630"/>
      <w:rPr>
        <w:rFonts w:ascii="宋体" w:hAnsi="宋体" w:eastAsia="宋体" w:cs="宋体"/>
        <w:sz w:val="18"/>
        <w:szCs w:val="18"/>
      </w:rPr>
    </w:pPr>
    <w:r>
      <w:rPr>
        <w:rFonts w:ascii="宋体" w:hAnsi="宋体" w:eastAsia="宋体" w:cs="宋体"/>
        <w:sz w:val="18"/>
        <w:szCs w:val="18"/>
      </w:rPr>
      <w:t>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381330">
    <w:pPr>
      <w:spacing w:line="171" w:lineRule="auto"/>
      <w:ind w:left="4643"/>
      <w:rPr>
        <w:rFonts w:ascii="宋体" w:hAnsi="宋体" w:eastAsia="宋体" w:cs="宋体"/>
        <w:sz w:val="18"/>
        <w:szCs w:val="18"/>
      </w:rPr>
    </w:pPr>
    <w:r>
      <w:rPr>
        <w:rFonts w:ascii="宋体" w:hAnsi="宋体" w:eastAsia="宋体" w:cs="宋体"/>
        <w:sz w:val="18"/>
        <w:szCs w:val="18"/>
      </w:rPr>
      <w:t>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DAAFB3">
    <w:pPr>
      <w:spacing w:line="172" w:lineRule="auto"/>
      <w:ind w:left="4633"/>
      <w:rPr>
        <w:rFonts w:ascii="宋体" w:hAnsi="宋体" w:eastAsia="宋体" w:cs="宋体"/>
        <w:sz w:val="18"/>
        <w:szCs w:val="18"/>
      </w:rPr>
    </w:pPr>
    <w:r>
      <w:rPr>
        <w:rFonts w:ascii="宋体" w:hAnsi="宋体" w:eastAsia="宋体" w:cs="宋体"/>
        <w:sz w:val="18"/>
        <w:szCs w:val="18"/>
      </w:rPr>
      <w:t>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7E315F">
    <w:pPr>
      <w:spacing w:line="172" w:lineRule="auto"/>
      <w:ind w:left="4620"/>
      <w:rPr>
        <w:rFonts w:ascii="宋体" w:hAnsi="宋体" w:eastAsia="宋体" w:cs="宋体"/>
        <w:sz w:val="18"/>
        <w:szCs w:val="18"/>
      </w:rPr>
    </w:pPr>
    <w:r>
      <w:rPr>
        <w:rFonts w:ascii="宋体" w:hAnsi="宋体" w:eastAsia="宋体" w:cs="宋体"/>
        <w:sz w:val="18"/>
        <w:szCs w:val="18"/>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6"/>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7CDB760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仿宋" w:hAnsi="仿宋" w:eastAsia="仿宋" w:cs="仿宋"/>
      <w:sz w:val="28"/>
      <w:szCs w:val="28"/>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仿宋" w:hAnsi="仿宋" w:eastAsia="仿宋" w:cs="仿宋"/>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4" Type="http://schemas.openxmlformats.org/officeDocument/2006/relationships/fontTable" Target="fontTable.xml"/><Relationship Id="rId63" Type="http://schemas.openxmlformats.org/officeDocument/2006/relationships/image" Target="media/image37.jpeg"/><Relationship Id="rId62" Type="http://schemas.openxmlformats.org/officeDocument/2006/relationships/image" Target="media/image36.jpeg"/><Relationship Id="rId61" Type="http://schemas.openxmlformats.org/officeDocument/2006/relationships/image" Target="media/image35.jpeg"/><Relationship Id="rId60" Type="http://schemas.openxmlformats.org/officeDocument/2006/relationships/image" Target="media/image34.jpeg"/><Relationship Id="rId6" Type="http://schemas.openxmlformats.org/officeDocument/2006/relationships/footer" Target="footer2.xml"/><Relationship Id="rId59" Type="http://schemas.openxmlformats.org/officeDocument/2006/relationships/image" Target="media/image33.jpeg"/><Relationship Id="rId58" Type="http://schemas.openxmlformats.org/officeDocument/2006/relationships/image" Target="media/image32.jpeg"/><Relationship Id="rId57" Type="http://schemas.openxmlformats.org/officeDocument/2006/relationships/image" Target="media/image31.jpeg"/><Relationship Id="rId56" Type="http://schemas.openxmlformats.org/officeDocument/2006/relationships/image" Target="media/image30.jpeg"/><Relationship Id="rId55" Type="http://schemas.openxmlformats.org/officeDocument/2006/relationships/image" Target="media/image29.jpeg"/><Relationship Id="rId54" Type="http://schemas.openxmlformats.org/officeDocument/2006/relationships/image" Target="media/image28.jpeg"/><Relationship Id="rId53" Type="http://schemas.openxmlformats.org/officeDocument/2006/relationships/image" Target="media/image27.jpeg"/><Relationship Id="rId52" Type="http://schemas.openxmlformats.org/officeDocument/2006/relationships/image" Target="media/image26.png"/><Relationship Id="rId51" Type="http://schemas.openxmlformats.org/officeDocument/2006/relationships/image" Target="media/image25.png"/><Relationship Id="rId50" Type="http://schemas.openxmlformats.org/officeDocument/2006/relationships/image" Target="media/image24.jpeg"/><Relationship Id="rId5" Type="http://schemas.openxmlformats.org/officeDocument/2006/relationships/footer" Target="footer1.xml"/><Relationship Id="rId49" Type="http://schemas.openxmlformats.org/officeDocument/2006/relationships/image" Target="media/image23.jpeg"/><Relationship Id="rId48" Type="http://schemas.openxmlformats.org/officeDocument/2006/relationships/image" Target="media/image22.jpeg"/><Relationship Id="rId47" Type="http://schemas.openxmlformats.org/officeDocument/2006/relationships/image" Target="media/image21.jpeg"/><Relationship Id="rId46" Type="http://schemas.openxmlformats.org/officeDocument/2006/relationships/image" Target="media/image20.png"/><Relationship Id="rId45" Type="http://schemas.openxmlformats.org/officeDocument/2006/relationships/image" Target="media/image19.png"/><Relationship Id="rId44" Type="http://schemas.openxmlformats.org/officeDocument/2006/relationships/image" Target="media/image18.jpeg"/><Relationship Id="rId43" Type="http://schemas.openxmlformats.org/officeDocument/2006/relationships/image" Target="media/image17.jpeg"/><Relationship Id="rId42" Type="http://schemas.openxmlformats.org/officeDocument/2006/relationships/image" Target="media/image16.jpeg"/><Relationship Id="rId41" Type="http://schemas.openxmlformats.org/officeDocument/2006/relationships/image" Target="media/image15.jpeg"/><Relationship Id="rId40" Type="http://schemas.openxmlformats.org/officeDocument/2006/relationships/image" Target="media/image14.jpeg"/><Relationship Id="rId4" Type="http://schemas.openxmlformats.org/officeDocument/2006/relationships/endnotes" Target="endnotes.xml"/><Relationship Id="rId39" Type="http://schemas.openxmlformats.org/officeDocument/2006/relationships/image" Target="media/image13.jpeg"/><Relationship Id="rId38" Type="http://schemas.openxmlformats.org/officeDocument/2006/relationships/image" Target="media/image12.jpeg"/><Relationship Id="rId37" Type="http://schemas.openxmlformats.org/officeDocument/2006/relationships/image" Target="media/image11.png"/><Relationship Id="rId36" Type="http://schemas.openxmlformats.org/officeDocument/2006/relationships/image" Target="media/image10.png"/><Relationship Id="rId35" Type="http://schemas.openxmlformats.org/officeDocument/2006/relationships/image" Target="media/image9.jpeg"/><Relationship Id="rId34" Type="http://schemas.openxmlformats.org/officeDocument/2006/relationships/image" Target="media/image8.jpeg"/><Relationship Id="rId33" Type="http://schemas.openxmlformats.org/officeDocument/2006/relationships/image" Target="media/image7.jpeg"/><Relationship Id="rId32" Type="http://schemas.openxmlformats.org/officeDocument/2006/relationships/image" Target="media/image6.png"/><Relationship Id="rId31" Type="http://schemas.openxmlformats.org/officeDocument/2006/relationships/image" Target="media/image5.png"/><Relationship Id="rId30" Type="http://schemas.openxmlformats.org/officeDocument/2006/relationships/image" Target="media/image4.png"/><Relationship Id="rId3" Type="http://schemas.openxmlformats.org/officeDocument/2006/relationships/footnotes" Target="footnotes.xml"/><Relationship Id="rId29" Type="http://schemas.openxmlformats.org/officeDocument/2006/relationships/image" Target="media/image3.png"/><Relationship Id="rId28" Type="http://schemas.openxmlformats.org/officeDocument/2006/relationships/image" Target="media/image2.jpeg"/><Relationship Id="rId27" Type="http://schemas.openxmlformats.org/officeDocument/2006/relationships/image" Target="media/image1.jpeg"/><Relationship Id="rId26" Type="http://schemas.openxmlformats.org/officeDocument/2006/relationships/theme" Target="theme/theme1.xml"/><Relationship Id="rId25" Type="http://schemas.openxmlformats.org/officeDocument/2006/relationships/footer" Target="footer21.xml"/><Relationship Id="rId24" Type="http://schemas.openxmlformats.org/officeDocument/2006/relationships/footer" Target="footer20.xml"/><Relationship Id="rId23" Type="http://schemas.openxmlformats.org/officeDocument/2006/relationships/footer" Target="footer19.xml"/><Relationship Id="rId22" Type="http://schemas.openxmlformats.org/officeDocument/2006/relationships/footer" Target="footer18.xml"/><Relationship Id="rId21" Type="http://schemas.openxmlformats.org/officeDocument/2006/relationships/footer" Target="footer17.xml"/><Relationship Id="rId20" Type="http://schemas.openxmlformats.org/officeDocument/2006/relationships/footer" Target="footer16.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21</Pages>
  <Words>5194</Words>
  <Characters>5402</Characters>
  <TotalTime>0</TotalTime>
  <ScaleCrop>false</ScaleCrop>
  <LinksUpToDate>false</LinksUpToDate>
  <CharactersWithSpaces>6005</CharactersWithSpaces>
  <Application>WPS Office_12.1.0.20305_F1E327BC-269C-435d-A152-05C5408002CA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2024-12-09T16:12:00Z</dcterms:created>
  <dc:creator>86185</dc:creator>
  <cp:lastModifiedBy>佘世界</cp:lastModifiedBy>
  <dcterms:modified xsi:type="dcterms:W3CDTF">2025-03-16T11:41:19Z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2025-02-28T18:43:28Z</vt:filetime>
  </property>
  <property fmtid="{D5CDD505-2E9C-101B-9397-08002B2CF9AE}" pid="4" name="KSOTemplateDocerSaveRecord">
    <vt:lpwstr>eyJoZGlkIjoiMDZjY2FiYWY4MTQ1NjlmNmE3MDM1YjFmMzI0OTlmNDMiLCJ1c2VySWQiOiIxNDYxMjkxNDk0In0=</vt:lpwstr>
  </property>
  <property fmtid="{D5CDD505-2E9C-101B-9397-08002B2CF9AE}" pid="5" name="KSOProductBuildVer">
    <vt:lpwstr>2052-12.1.0.20305</vt:lpwstr>
  </property>
  <property fmtid="{D5CDD505-2E9C-101B-9397-08002B2CF9AE}" pid="6" name="ICV">
    <vt:lpwstr>67C8019C8EF5465F843488273301EA9E_12</vt:lpwstr>
  </property>
</Properties>
</file>